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301B" w14:textId="77777777" w:rsidR="00523D13" w:rsidRPr="00B40C49" w:rsidRDefault="00523D13" w:rsidP="00523D13">
      <w:pPr>
        <w:pBdr>
          <w:top w:val="single" w:sz="4" w:space="1" w:color="auto"/>
          <w:left w:val="single" w:sz="4" w:space="4" w:color="auto"/>
          <w:bottom w:val="single" w:sz="4" w:space="1" w:color="auto"/>
          <w:right w:val="single" w:sz="4" w:space="4" w:color="auto"/>
        </w:pBdr>
        <w:shd w:val="clear" w:color="auto" w:fill="E7E6E6" w:themeFill="background2"/>
        <w:spacing w:before="3" w:line="319" w:lineRule="exact"/>
        <w:jc w:val="center"/>
        <w:textAlignment w:val="baseline"/>
        <w:rPr>
          <w:rFonts w:ascii="Arial" w:eastAsia="Arial" w:hAnsi="Arial"/>
          <w:b/>
          <w:color w:val="2E74B5" w:themeColor="accent1" w:themeShade="BF"/>
          <w:spacing w:val="-2"/>
          <w:sz w:val="28"/>
        </w:rPr>
      </w:pPr>
      <w:bookmarkStart w:id="0" w:name="_GoBack"/>
      <w:bookmarkEnd w:id="0"/>
      <w:r w:rsidRPr="00B40C49">
        <w:rPr>
          <w:rFonts w:ascii="Arial" w:eastAsia="Arial" w:hAnsi="Arial"/>
          <w:b/>
          <w:color w:val="2E74B5" w:themeColor="accent1" w:themeShade="BF"/>
          <w:spacing w:val="-2"/>
          <w:sz w:val="28"/>
        </w:rPr>
        <w:t>Convent Junior School</w:t>
      </w:r>
    </w:p>
    <w:p w14:paraId="17336EE7" w14:textId="77777777" w:rsidR="00523D13" w:rsidRPr="00B40C49" w:rsidRDefault="00523D13" w:rsidP="00523D13">
      <w:pPr>
        <w:pBdr>
          <w:top w:val="single" w:sz="4" w:space="1" w:color="auto"/>
          <w:left w:val="single" w:sz="4" w:space="4" w:color="auto"/>
          <w:bottom w:val="single" w:sz="4" w:space="1" w:color="auto"/>
          <w:right w:val="single" w:sz="4" w:space="4" w:color="auto"/>
        </w:pBdr>
        <w:shd w:val="clear" w:color="auto" w:fill="E7E6E6" w:themeFill="background2"/>
        <w:spacing w:before="122" w:line="319" w:lineRule="exact"/>
        <w:jc w:val="center"/>
        <w:textAlignment w:val="baseline"/>
        <w:rPr>
          <w:rFonts w:ascii="Arial" w:eastAsia="Arial" w:hAnsi="Arial"/>
          <w:b/>
          <w:color w:val="2E74B5" w:themeColor="accent1" w:themeShade="BF"/>
          <w:sz w:val="28"/>
        </w:rPr>
      </w:pPr>
      <w:r w:rsidRPr="00B40C49">
        <w:rPr>
          <w:rFonts w:ascii="Arial" w:eastAsia="Arial" w:hAnsi="Arial"/>
          <w:b/>
          <w:color w:val="2E74B5" w:themeColor="accent1" w:themeShade="BF"/>
          <w:sz w:val="28"/>
        </w:rPr>
        <w:t>ANNUAL ADMISSION NOTICE</w:t>
      </w:r>
    </w:p>
    <w:p w14:paraId="2B324765" w14:textId="77777777" w:rsidR="00523D13" w:rsidRPr="00B40C49" w:rsidRDefault="00523D13" w:rsidP="00523D13">
      <w:pPr>
        <w:pBdr>
          <w:top w:val="single" w:sz="4" w:space="1" w:color="auto"/>
          <w:left w:val="single" w:sz="4" w:space="4" w:color="auto"/>
          <w:bottom w:val="single" w:sz="4" w:space="1" w:color="auto"/>
          <w:right w:val="single" w:sz="4" w:space="4" w:color="auto"/>
        </w:pBdr>
        <w:shd w:val="clear" w:color="auto" w:fill="E7E6E6" w:themeFill="background2"/>
        <w:spacing w:before="179" w:line="313" w:lineRule="exact"/>
        <w:jc w:val="center"/>
        <w:textAlignment w:val="baseline"/>
        <w:rPr>
          <w:rFonts w:ascii="Arial" w:eastAsia="Arial" w:hAnsi="Arial"/>
          <w:b/>
          <w:color w:val="2E74B5" w:themeColor="accent1" w:themeShade="BF"/>
          <w:sz w:val="28"/>
        </w:rPr>
      </w:pPr>
      <w:r w:rsidRPr="00B40C49">
        <w:rPr>
          <w:rFonts w:ascii="Arial" w:eastAsia="Arial" w:hAnsi="Arial"/>
          <w:b/>
          <w:color w:val="2E74B5" w:themeColor="accent1" w:themeShade="BF"/>
          <w:sz w:val="28"/>
        </w:rPr>
        <w:t>In r</w:t>
      </w:r>
      <w:r w:rsidR="007F4CA7">
        <w:rPr>
          <w:rFonts w:ascii="Arial" w:eastAsia="Arial" w:hAnsi="Arial"/>
          <w:b/>
          <w:color w:val="2E74B5" w:themeColor="accent1" w:themeShade="BF"/>
          <w:sz w:val="28"/>
        </w:rPr>
        <w:t>espect of admissions to the 2024/2025</w:t>
      </w:r>
      <w:r w:rsidRPr="00B40C49">
        <w:rPr>
          <w:rFonts w:ascii="Arial" w:eastAsia="Arial" w:hAnsi="Arial"/>
          <w:b/>
          <w:color w:val="2E74B5" w:themeColor="accent1" w:themeShade="BF"/>
          <w:sz w:val="28"/>
        </w:rPr>
        <w:t xml:space="preserve"> school year</w:t>
      </w:r>
    </w:p>
    <w:p w14:paraId="42E9BF5D" w14:textId="77777777" w:rsidR="00523D13" w:rsidRPr="00B40C49" w:rsidRDefault="00523D13" w:rsidP="00523D13">
      <w:pPr>
        <w:spacing w:before="160" w:after="190" w:line="274" w:lineRule="exact"/>
        <w:jc w:val="center"/>
        <w:textAlignment w:val="baseline"/>
        <w:rPr>
          <w:rFonts w:ascii="Arial" w:eastAsia="Arial" w:hAnsi="Arial"/>
          <w:b/>
          <w:color w:val="2E74B5" w:themeColor="accent1" w:themeShade="BF"/>
          <w:sz w:val="24"/>
        </w:rPr>
      </w:pPr>
      <w:r w:rsidRPr="00B40C49">
        <w:rPr>
          <w:rFonts w:ascii="Arial" w:eastAsia="Arial" w:hAnsi="Arial"/>
          <w:b/>
          <w:color w:val="2E74B5" w:themeColor="accent1" w:themeShade="BF"/>
          <w:sz w:val="24"/>
        </w:rPr>
        <w:t>Admission Policy and Application Form</w:t>
      </w:r>
    </w:p>
    <w:p w14:paraId="1C5F2C2D" w14:textId="77777777" w:rsidR="00523D13" w:rsidRDefault="00523D13" w:rsidP="00523D13">
      <w:pPr>
        <w:spacing w:before="160" w:line="293" w:lineRule="exact"/>
        <w:ind w:right="216"/>
        <w:jc w:val="both"/>
        <w:textAlignment w:val="baseline"/>
        <w:rPr>
          <w:rFonts w:ascii="Arial" w:eastAsia="Arial" w:hAnsi="Arial"/>
          <w:color w:val="000000"/>
        </w:rPr>
      </w:pPr>
      <w:r>
        <w:rPr>
          <w:rFonts w:ascii="Arial" w:eastAsia="Arial" w:hAnsi="Arial"/>
          <w:color w:val="000000"/>
        </w:rPr>
        <w:t xml:space="preserve">A copy of the school’s </w:t>
      </w:r>
      <w:r>
        <w:rPr>
          <w:rFonts w:ascii="Arial" w:eastAsia="Arial" w:hAnsi="Arial"/>
          <w:b/>
          <w:color w:val="000000"/>
        </w:rPr>
        <w:t xml:space="preserve">Admission Policy </w:t>
      </w:r>
      <w:r>
        <w:rPr>
          <w:rFonts w:ascii="Arial" w:eastAsia="Arial" w:hAnsi="Arial"/>
          <w:color w:val="000000"/>
        </w:rPr>
        <w:t xml:space="preserve">and the </w:t>
      </w:r>
      <w:r>
        <w:rPr>
          <w:rFonts w:ascii="Arial" w:eastAsia="Arial" w:hAnsi="Arial"/>
          <w:b/>
          <w:color w:val="000000"/>
        </w:rPr>
        <w:t xml:space="preserve">Application Form for Admission </w:t>
      </w:r>
      <w:r>
        <w:rPr>
          <w:rFonts w:ascii="Arial" w:eastAsia="Arial" w:hAnsi="Arial"/>
          <w:color w:val="000000"/>
        </w:rPr>
        <w:t xml:space="preserve">for the Convent Junior School is available as follows to download at </w:t>
      </w:r>
      <w:hyperlink r:id="rId7" w:history="1">
        <w:r w:rsidRPr="009165F9">
          <w:rPr>
            <w:rStyle w:val="Hyperlink"/>
            <w:rFonts w:ascii="Arial" w:eastAsia="Arial" w:hAnsi="Arial"/>
          </w:rPr>
          <w:t>www.conventjuniorschool.ie</w:t>
        </w:r>
      </w:hyperlink>
      <w:r>
        <w:rPr>
          <w:rFonts w:ascii="Arial" w:eastAsia="Arial" w:hAnsi="Arial"/>
          <w:color w:val="000000"/>
        </w:rPr>
        <w:t xml:space="preserve"> </w:t>
      </w:r>
    </w:p>
    <w:p w14:paraId="0A2E8894" w14:textId="77777777" w:rsidR="00523D13" w:rsidRDefault="00523D13" w:rsidP="00523D13">
      <w:pPr>
        <w:spacing w:before="204" w:after="31" w:line="252" w:lineRule="exact"/>
        <w:jc w:val="both"/>
        <w:textAlignment w:val="baseline"/>
        <w:rPr>
          <w:rFonts w:ascii="Arial" w:eastAsia="Arial" w:hAnsi="Arial"/>
          <w:color w:val="000000"/>
        </w:rPr>
      </w:pPr>
      <w:r>
        <w:rPr>
          <w:rFonts w:ascii="Arial" w:eastAsia="Arial" w:hAnsi="Arial"/>
          <w:color w:val="000000"/>
        </w:rPr>
        <w:t xml:space="preserve">On request: By emailing </w:t>
      </w:r>
      <w:hyperlink r:id="rId8" w:history="1">
        <w:r w:rsidRPr="009165F9">
          <w:rPr>
            <w:rStyle w:val="Hyperlink"/>
            <w:rFonts w:ascii="Arial" w:eastAsia="Arial" w:hAnsi="Arial"/>
          </w:rPr>
          <w:t>secretary@conventjuniorschool.ie</w:t>
        </w:r>
      </w:hyperlink>
      <w:r>
        <w:rPr>
          <w:rFonts w:ascii="Arial" w:eastAsia="Arial" w:hAnsi="Arial"/>
          <w:color w:val="000000"/>
        </w:rPr>
        <w:t xml:space="preserve"> or writing to </w:t>
      </w:r>
      <w:proofErr w:type="spellStart"/>
      <w:r>
        <w:rPr>
          <w:rFonts w:ascii="Arial" w:eastAsia="Arial" w:hAnsi="Arial"/>
          <w:color w:val="000000"/>
        </w:rPr>
        <w:t>Ms</w:t>
      </w:r>
      <w:proofErr w:type="spellEnd"/>
      <w:r>
        <w:rPr>
          <w:rFonts w:ascii="Arial" w:eastAsia="Arial" w:hAnsi="Arial"/>
          <w:color w:val="000000"/>
        </w:rPr>
        <w:t xml:space="preserve"> Sabia O’Neill, School Secretary, Convent Junior School, Laurel Hill, Castleblayney, A75 KC57</w:t>
      </w:r>
    </w:p>
    <w:p w14:paraId="363A3B28" w14:textId="77777777" w:rsidR="00523D13" w:rsidRDefault="00523D13" w:rsidP="00523D13">
      <w:pPr>
        <w:spacing w:before="204" w:after="31" w:line="252" w:lineRule="exact"/>
        <w:jc w:val="center"/>
        <w:textAlignment w:val="baseline"/>
        <w:rPr>
          <w:rFonts w:ascii="Arial" w:eastAsia="Arial" w:hAnsi="Arial"/>
          <w:b/>
          <w:color w:val="2E74B5" w:themeColor="accent1" w:themeShade="BF"/>
          <w:sz w:val="24"/>
        </w:rPr>
      </w:pPr>
    </w:p>
    <w:p w14:paraId="72FC3981" w14:textId="77777777" w:rsidR="00523D13" w:rsidRPr="00B40C49" w:rsidRDefault="00523D13" w:rsidP="00523D13">
      <w:pPr>
        <w:spacing w:before="204" w:after="31" w:line="252" w:lineRule="exact"/>
        <w:jc w:val="center"/>
        <w:textAlignment w:val="baseline"/>
        <w:rPr>
          <w:rFonts w:ascii="Arial" w:eastAsia="Arial" w:hAnsi="Arial"/>
          <w:b/>
          <w:color w:val="2E74B5" w:themeColor="accent1" w:themeShade="BF"/>
          <w:sz w:val="24"/>
        </w:rPr>
      </w:pPr>
      <w:r w:rsidRPr="00B40C49">
        <w:rPr>
          <w:noProof/>
          <w:color w:val="2E74B5" w:themeColor="accent1" w:themeShade="BF"/>
          <w:lang w:val="en-IE" w:eastAsia="en-IE"/>
        </w:rPr>
        <mc:AlternateContent>
          <mc:Choice Requires="wps">
            <w:drawing>
              <wp:anchor distT="0" distB="0" distL="0" distR="0" simplePos="0" relativeHeight="251659264" behindDoc="1" locked="0" layoutInCell="1" allowOverlap="1" wp14:anchorId="3311E63A" wp14:editId="50BA0115">
                <wp:simplePos x="0" y="0"/>
                <wp:positionH relativeFrom="column">
                  <wp:posOffset>0</wp:posOffset>
                </wp:positionH>
                <wp:positionV relativeFrom="paragraph">
                  <wp:posOffset>440055</wp:posOffset>
                </wp:positionV>
                <wp:extent cx="5751195" cy="229870"/>
                <wp:effectExtent l="0" t="0" r="0" b="0"/>
                <wp:wrapNone/>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51FAC" w14:textId="77777777" w:rsidR="00523D13" w:rsidRDefault="00523D13" w:rsidP="00523D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1E63A" id="_x0000_t202" coordsize="21600,21600" o:spt="202" path="m,l,21600r21600,l21600,xe">
                <v:stroke joinstyle="miter"/>
                <v:path gradientshapeok="t" o:connecttype="rect"/>
              </v:shapetype>
              <v:shape id="_x0000_s0" o:spid="_x0000_s1026" type="#_x0000_t202" style="position:absolute;left:0;text-align:left;margin-left:0;margin-top:34.65pt;width:452.85pt;height:18.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" filled="f" stroked="f">
                <v:textbox inset="0,0,0,0">
                  <w:txbxContent>
                    <w:p w14:paraId="28851FAC" w14:textId="77777777" w:rsidR="00523D13" w:rsidRDefault="00523D13" w:rsidP="00523D13"/>
                  </w:txbxContent>
                </v:textbox>
              </v:shape>
            </w:pict>
          </mc:Fallback>
        </mc:AlternateContent>
      </w:r>
      <w:r w:rsidRPr="00B40C49">
        <w:rPr>
          <w:noProof/>
          <w:color w:val="2E74B5" w:themeColor="accent1" w:themeShade="BF"/>
          <w:lang w:val="en-IE" w:eastAsia="en-IE"/>
        </w:rPr>
        <mc:AlternateContent>
          <mc:Choice Requires="wps">
            <w:drawing>
              <wp:anchor distT="0" distB="0" distL="0" distR="0" simplePos="0" relativeHeight="251660288" behindDoc="1" locked="0" layoutInCell="1" allowOverlap="1" wp14:anchorId="0AC85D72" wp14:editId="43B59796">
                <wp:simplePos x="0" y="0"/>
                <wp:positionH relativeFrom="column">
                  <wp:posOffset>2337435</wp:posOffset>
                </wp:positionH>
                <wp:positionV relativeFrom="paragraph">
                  <wp:posOffset>615950</wp:posOffset>
                </wp:positionV>
                <wp:extent cx="180340" cy="425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70476" w14:textId="77777777" w:rsidR="00523D13" w:rsidRDefault="00523D13" w:rsidP="00523D13">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5D72" id="Text Box 3" o:spid="_x0000_s1027" type="#_x0000_t202" style="position:absolute;left:0;text-align:left;margin-left:184.05pt;margin-top:48.5pt;width:14.2pt;height:3.3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qBrQIAAK4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" filled="f" stroked="f">
                <v:textbox inset="0,0,0,0">
                  <w:txbxContent>
                    <w:p w14:paraId="6C470476" w14:textId="77777777" w:rsidR="00523D13" w:rsidRDefault="00523D13" w:rsidP="00523D13">
                      <w:pPr>
                        <w:textAlignment w:val="baseline"/>
                        <w:rPr>
                          <w:rFonts w:ascii="Arial" w:eastAsia="Arial" w:hAnsi="Arial"/>
                          <w:color w:val="000000"/>
                          <w:sz w:val="24"/>
                        </w:rPr>
                      </w:pPr>
                      <w:r>
                        <w:rPr>
                          <w:rFonts w:ascii="Arial" w:eastAsia="Arial" w:hAnsi="Arial"/>
                          <w:color w:val="000000"/>
                          <w:sz w:val="24"/>
                        </w:rPr>
                        <w:t xml:space="preserve"> </w:t>
                      </w:r>
                    </w:p>
                  </w:txbxContent>
                </v:textbox>
              </v:shape>
            </w:pict>
          </mc:Fallback>
        </mc:AlternateContent>
      </w:r>
      <w:r w:rsidRPr="00B40C49">
        <w:rPr>
          <w:rFonts w:ascii="Arial" w:eastAsia="Arial" w:hAnsi="Arial"/>
          <w:b/>
          <w:color w:val="2E74B5" w:themeColor="accent1" w:themeShade="BF"/>
          <w:sz w:val="24"/>
        </w:rPr>
        <w:t>Application and Decision</w:t>
      </w:r>
      <w:r w:rsidR="007F4CA7">
        <w:rPr>
          <w:rFonts w:ascii="Arial" w:eastAsia="Arial" w:hAnsi="Arial"/>
          <w:b/>
          <w:color w:val="2E74B5" w:themeColor="accent1" w:themeShade="BF"/>
          <w:sz w:val="24"/>
        </w:rPr>
        <w:t xml:space="preserve"> Dates for admission to the 2024/2025</w:t>
      </w:r>
    </w:p>
    <w:p w14:paraId="5137111C" w14:textId="77777777" w:rsidR="00523D13" w:rsidRDefault="00523D13" w:rsidP="00523D13">
      <w:pPr>
        <w:spacing w:before="163" w:after="16" w:line="293" w:lineRule="exact"/>
        <w:ind w:right="72"/>
        <w:jc w:val="both"/>
        <w:textAlignment w:val="baseline"/>
        <w:rPr>
          <w:rFonts w:ascii="Arial" w:eastAsia="Arial" w:hAnsi="Arial"/>
          <w:b/>
          <w:color w:val="000000" w:themeColor="text1"/>
        </w:rPr>
      </w:pPr>
    </w:p>
    <w:p w14:paraId="489833C4" w14:textId="77777777" w:rsidR="00523D13" w:rsidRPr="00B40C49" w:rsidRDefault="00523D13" w:rsidP="00523D13">
      <w:pPr>
        <w:spacing w:before="163" w:after="16" w:line="293" w:lineRule="exact"/>
        <w:ind w:right="72"/>
        <w:jc w:val="both"/>
        <w:textAlignment w:val="baseline"/>
        <w:rPr>
          <w:rFonts w:ascii="Arial" w:eastAsia="Arial" w:hAnsi="Arial"/>
          <w:b/>
          <w:color w:val="2E74B5" w:themeColor="accent1" w:themeShade="BF"/>
        </w:rPr>
      </w:pPr>
      <w:r>
        <w:rPr>
          <w:rFonts w:ascii="Arial" w:eastAsia="Arial" w:hAnsi="Arial"/>
          <w:b/>
          <w:color w:val="2E74B5" w:themeColor="accent1" w:themeShade="BF"/>
        </w:rPr>
        <w:t>Part 1 – Admissions to the 2024/2025 school year</w:t>
      </w:r>
      <w:r w:rsidRPr="00B40C49">
        <w:rPr>
          <w:rFonts w:ascii="Arial" w:eastAsia="Arial" w:hAnsi="Arial"/>
          <w:b/>
          <w:color w:val="2E74B5" w:themeColor="accent1" w:themeShade="BF"/>
        </w:rPr>
        <w:t xml:space="preserve"> for the Convent Junior School</w:t>
      </w:r>
    </w:p>
    <w:p w14:paraId="1206C2D1" w14:textId="77777777" w:rsidR="00523D13" w:rsidRDefault="00523D13" w:rsidP="00523D13">
      <w:pPr>
        <w:spacing w:before="163" w:after="16" w:line="293" w:lineRule="exact"/>
        <w:ind w:right="72"/>
        <w:jc w:val="both"/>
        <w:textAlignment w:val="baseline"/>
        <w:rPr>
          <w:rFonts w:ascii="Arial" w:eastAsia="Arial" w:hAnsi="Arial"/>
          <w:color w:val="000000"/>
        </w:rPr>
      </w:pPr>
      <w:r>
        <w:rPr>
          <w:rFonts w:ascii="Arial" w:eastAsia="Arial" w:hAnsi="Arial"/>
          <w:color w:val="000000"/>
        </w:rPr>
        <w:t>The following are the dates applicable for admission to junior infants:</w:t>
      </w:r>
    </w:p>
    <w:p w14:paraId="286C92E2" w14:textId="77777777" w:rsidR="00523D13" w:rsidRDefault="00523D13" w:rsidP="00523D13">
      <w:pPr>
        <w:spacing w:before="163" w:after="16" w:line="293" w:lineRule="exact"/>
        <w:ind w:right="72"/>
        <w:jc w:val="both"/>
        <w:textAlignment w:val="baseline"/>
        <w:rPr>
          <w:rFonts w:ascii="Arial" w:eastAsia="Arial" w:hAnsi="Arial"/>
          <w:color w:val="000000"/>
        </w:rPr>
      </w:pPr>
    </w:p>
    <w:tbl>
      <w:tblPr>
        <w:tblW w:w="9595" w:type="dxa"/>
        <w:tblInd w:w="38" w:type="dxa"/>
        <w:tblLayout w:type="fixed"/>
        <w:tblCellMar>
          <w:left w:w="0" w:type="dxa"/>
          <w:right w:w="0" w:type="dxa"/>
        </w:tblCellMar>
        <w:tblLook w:val="0000" w:firstRow="0" w:lastRow="0" w:firstColumn="0" w:lastColumn="0" w:noHBand="0" w:noVBand="0"/>
      </w:tblPr>
      <w:tblGrid>
        <w:gridCol w:w="7234"/>
        <w:gridCol w:w="2361"/>
      </w:tblGrid>
      <w:tr w:rsidR="00523D13" w14:paraId="133AA556" w14:textId="77777777" w:rsidTr="006B7BE0">
        <w:trPr>
          <w:trHeight w:hRule="exact" w:val="302"/>
        </w:trPr>
        <w:tc>
          <w:tcPr>
            <w:tcW w:w="7234" w:type="dxa"/>
            <w:tcBorders>
              <w:top w:val="single" w:sz="5" w:space="0" w:color="000000"/>
              <w:left w:val="single" w:sz="5" w:space="0" w:color="000000"/>
              <w:bottom w:val="single" w:sz="5" w:space="0" w:color="000000"/>
              <w:right w:val="single" w:sz="5" w:space="0" w:color="000000"/>
            </w:tcBorders>
            <w:vAlign w:val="center"/>
          </w:tcPr>
          <w:p w14:paraId="684BC277" w14:textId="77777777" w:rsidR="00523D13" w:rsidRDefault="00523D13" w:rsidP="006B7BE0">
            <w:pPr>
              <w:spacing w:after="17" w:line="252" w:lineRule="exact"/>
              <w:ind w:left="115"/>
              <w:textAlignment w:val="baseline"/>
              <w:rPr>
                <w:rFonts w:ascii="Arial" w:eastAsia="Arial" w:hAnsi="Arial"/>
                <w:color w:val="000000"/>
              </w:rPr>
            </w:pPr>
            <w:r>
              <w:rPr>
                <w:rFonts w:ascii="Arial" w:eastAsia="Arial" w:hAnsi="Arial"/>
                <w:color w:val="000000"/>
              </w:rPr>
              <w:t>The school will commence accepting applications for admission on</w:t>
            </w:r>
          </w:p>
        </w:tc>
        <w:tc>
          <w:tcPr>
            <w:tcW w:w="2361" w:type="dxa"/>
            <w:tcBorders>
              <w:top w:val="single" w:sz="5" w:space="0" w:color="000000"/>
              <w:left w:val="single" w:sz="5" w:space="0" w:color="000000"/>
              <w:bottom w:val="single" w:sz="5" w:space="0" w:color="000000"/>
              <w:right w:val="single" w:sz="5" w:space="0" w:color="000000"/>
            </w:tcBorders>
          </w:tcPr>
          <w:p w14:paraId="3D702B51"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January 12</w:t>
            </w:r>
            <w:r w:rsidRPr="00B40C49">
              <w:rPr>
                <w:rFonts w:ascii="Arial" w:eastAsia="Arial" w:hAnsi="Arial"/>
                <w:color w:val="000000"/>
                <w:sz w:val="24"/>
                <w:vertAlign w:val="superscript"/>
              </w:rPr>
              <w:t>th</w:t>
            </w:r>
            <w:r>
              <w:rPr>
                <w:rFonts w:ascii="Arial" w:eastAsia="Arial" w:hAnsi="Arial"/>
                <w:color w:val="000000"/>
                <w:sz w:val="24"/>
              </w:rPr>
              <w:t>, 2024</w:t>
            </w:r>
          </w:p>
        </w:tc>
      </w:tr>
      <w:tr w:rsidR="00523D13" w14:paraId="0B855177" w14:textId="77777777" w:rsidTr="006B7BE0">
        <w:trPr>
          <w:trHeight w:hRule="exact" w:val="303"/>
        </w:trPr>
        <w:tc>
          <w:tcPr>
            <w:tcW w:w="7234" w:type="dxa"/>
            <w:tcBorders>
              <w:top w:val="single" w:sz="5" w:space="0" w:color="000000"/>
              <w:left w:val="single" w:sz="5" w:space="0" w:color="000000"/>
              <w:bottom w:val="single" w:sz="5" w:space="0" w:color="000000"/>
              <w:right w:val="single" w:sz="5" w:space="0" w:color="000000"/>
            </w:tcBorders>
            <w:vAlign w:val="center"/>
          </w:tcPr>
          <w:p w14:paraId="4BE57EBA" w14:textId="77777777" w:rsidR="00523D13" w:rsidRDefault="00523D13" w:rsidP="006B7BE0">
            <w:pPr>
              <w:spacing w:after="35" w:line="252" w:lineRule="exact"/>
              <w:ind w:left="115"/>
              <w:textAlignment w:val="baseline"/>
              <w:rPr>
                <w:rFonts w:ascii="Arial" w:eastAsia="Arial" w:hAnsi="Arial"/>
                <w:color w:val="000000"/>
              </w:rPr>
            </w:pPr>
            <w:r>
              <w:rPr>
                <w:rFonts w:ascii="Arial" w:eastAsia="Arial" w:hAnsi="Arial"/>
                <w:color w:val="000000"/>
              </w:rPr>
              <w:t>The school shall cease accepting applications for admission on</w:t>
            </w:r>
          </w:p>
        </w:tc>
        <w:tc>
          <w:tcPr>
            <w:tcW w:w="2361" w:type="dxa"/>
            <w:tcBorders>
              <w:top w:val="single" w:sz="5" w:space="0" w:color="000000"/>
              <w:left w:val="single" w:sz="5" w:space="0" w:color="000000"/>
              <w:bottom w:val="single" w:sz="5" w:space="0" w:color="000000"/>
              <w:right w:val="single" w:sz="5" w:space="0" w:color="000000"/>
            </w:tcBorders>
          </w:tcPr>
          <w:p w14:paraId="3E3B7F09"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May </w:t>
            </w:r>
            <w:r>
              <w:rPr>
                <w:rFonts w:ascii="Arial" w:eastAsia="Arial" w:hAnsi="Arial"/>
                <w:color w:val="000000"/>
                <w:sz w:val="24"/>
                <w:lang w:val="en-IE"/>
              </w:rPr>
              <w:t>30</w:t>
            </w:r>
            <w:r w:rsidRPr="000F15AA">
              <w:rPr>
                <w:rFonts w:ascii="Arial" w:eastAsia="Arial" w:hAnsi="Arial"/>
                <w:color w:val="000000"/>
                <w:sz w:val="24"/>
                <w:vertAlign w:val="superscript"/>
                <w:lang w:val="en-IE"/>
              </w:rPr>
              <w:t>th</w:t>
            </w:r>
            <w:r>
              <w:rPr>
                <w:rFonts w:ascii="Arial" w:eastAsia="Arial" w:hAnsi="Arial"/>
                <w:color w:val="000000"/>
                <w:sz w:val="24"/>
                <w:lang w:val="en-IE"/>
              </w:rPr>
              <w:t>, 2024</w:t>
            </w:r>
          </w:p>
        </w:tc>
      </w:tr>
      <w:tr w:rsidR="00523D13" w14:paraId="37A65D94" w14:textId="77777777" w:rsidTr="006B7BE0">
        <w:trPr>
          <w:trHeight w:hRule="exact" w:val="590"/>
        </w:trPr>
        <w:tc>
          <w:tcPr>
            <w:tcW w:w="7234" w:type="dxa"/>
            <w:tcBorders>
              <w:top w:val="single" w:sz="5" w:space="0" w:color="000000"/>
              <w:left w:val="single" w:sz="5" w:space="0" w:color="000000"/>
              <w:bottom w:val="single" w:sz="5" w:space="0" w:color="000000"/>
              <w:right w:val="single" w:sz="5" w:space="0" w:color="000000"/>
            </w:tcBorders>
          </w:tcPr>
          <w:p w14:paraId="149309DD" w14:textId="77777777" w:rsidR="00523D13" w:rsidRDefault="00523D13" w:rsidP="006B7BE0">
            <w:pPr>
              <w:spacing w:after="16" w:line="279" w:lineRule="exact"/>
              <w:ind w:left="108" w:right="108"/>
              <w:jc w:val="both"/>
              <w:textAlignment w:val="baseline"/>
              <w:rPr>
                <w:rFonts w:ascii="Arial" w:eastAsia="Arial" w:hAnsi="Arial"/>
                <w:color w:val="000000"/>
              </w:rPr>
            </w:pPr>
            <w:r>
              <w:rPr>
                <w:rFonts w:ascii="Arial" w:eastAsia="Arial" w:hAnsi="Arial"/>
                <w:color w:val="000000"/>
              </w:rPr>
              <w:t>The date by which applicants will be notified of the decision on their application is</w:t>
            </w:r>
          </w:p>
        </w:tc>
        <w:tc>
          <w:tcPr>
            <w:tcW w:w="2361" w:type="dxa"/>
            <w:tcBorders>
              <w:top w:val="single" w:sz="5" w:space="0" w:color="000000"/>
              <w:left w:val="single" w:sz="5" w:space="0" w:color="000000"/>
              <w:bottom w:val="single" w:sz="5" w:space="0" w:color="000000"/>
              <w:right w:val="single" w:sz="5" w:space="0" w:color="000000"/>
            </w:tcBorders>
          </w:tcPr>
          <w:p w14:paraId="67EE2FA3"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June 1</w:t>
            </w:r>
            <w:r w:rsidRPr="000F15AA">
              <w:rPr>
                <w:rFonts w:ascii="Arial" w:eastAsia="Arial" w:hAnsi="Arial"/>
                <w:color w:val="000000"/>
                <w:sz w:val="24"/>
                <w:vertAlign w:val="superscript"/>
              </w:rPr>
              <w:t>st</w:t>
            </w:r>
            <w:r>
              <w:rPr>
                <w:rFonts w:ascii="Arial" w:eastAsia="Arial" w:hAnsi="Arial"/>
                <w:color w:val="000000"/>
                <w:sz w:val="24"/>
              </w:rPr>
              <w:t>, 2024</w:t>
            </w:r>
          </w:p>
        </w:tc>
      </w:tr>
      <w:tr w:rsidR="00523D13" w14:paraId="5F54A767" w14:textId="77777777" w:rsidTr="006B7BE0">
        <w:trPr>
          <w:trHeight w:hRule="exact" w:val="605"/>
        </w:trPr>
        <w:tc>
          <w:tcPr>
            <w:tcW w:w="7234" w:type="dxa"/>
            <w:tcBorders>
              <w:top w:val="single" w:sz="5" w:space="0" w:color="000000"/>
              <w:left w:val="single" w:sz="5" w:space="0" w:color="000000"/>
              <w:bottom w:val="single" w:sz="5" w:space="0" w:color="000000"/>
              <w:right w:val="single" w:sz="5" w:space="0" w:color="000000"/>
            </w:tcBorders>
          </w:tcPr>
          <w:p w14:paraId="0460B6AF" w14:textId="77777777" w:rsidR="00523D13" w:rsidRDefault="00523D13" w:rsidP="006B7BE0">
            <w:pPr>
              <w:spacing w:after="46" w:line="279" w:lineRule="exact"/>
              <w:ind w:left="108" w:right="108"/>
              <w:jc w:val="both"/>
              <w:textAlignment w:val="baseline"/>
              <w:rPr>
                <w:rFonts w:ascii="Arial" w:eastAsia="Arial" w:hAnsi="Arial"/>
                <w:color w:val="000000"/>
              </w:rPr>
            </w:pPr>
            <w:r>
              <w:rPr>
                <w:rFonts w:ascii="Arial" w:eastAsia="Arial" w:hAnsi="Arial"/>
                <w:color w:val="000000"/>
              </w:rPr>
              <w:t>The period within which applicants must confirm acceptance of an offer of admission is</w:t>
            </w:r>
          </w:p>
        </w:tc>
        <w:tc>
          <w:tcPr>
            <w:tcW w:w="2361" w:type="dxa"/>
            <w:tcBorders>
              <w:top w:val="single" w:sz="5" w:space="0" w:color="000000"/>
              <w:left w:val="single" w:sz="5" w:space="0" w:color="000000"/>
              <w:bottom w:val="single" w:sz="5" w:space="0" w:color="000000"/>
              <w:right w:val="single" w:sz="5" w:space="0" w:color="000000"/>
            </w:tcBorders>
          </w:tcPr>
          <w:p w14:paraId="0D4D08BB"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June 21</w:t>
            </w:r>
            <w:r w:rsidRPr="00523D13">
              <w:rPr>
                <w:rFonts w:ascii="Arial" w:eastAsia="Arial" w:hAnsi="Arial"/>
                <w:color w:val="000000"/>
                <w:sz w:val="24"/>
                <w:vertAlign w:val="superscript"/>
              </w:rPr>
              <w:t>st</w:t>
            </w:r>
            <w:r w:rsidR="007F4CA7">
              <w:rPr>
                <w:rFonts w:ascii="Arial" w:eastAsia="Arial" w:hAnsi="Arial"/>
                <w:color w:val="000000"/>
                <w:sz w:val="24"/>
              </w:rPr>
              <w:t>, 2024</w:t>
            </w:r>
          </w:p>
        </w:tc>
      </w:tr>
    </w:tbl>
    <w:p w14:paraId="4DA70078" w14:textId="77777777" w:rsidR="00523D13" w:rsidRDefault="00523D13" w:rsidP="00523D13">
      <w:pPr>
        <w:spacing w:line="263" w:lineRule="exact"/>
        <w:ind w:right="72"/>
        <w:textAlignment w:val="baseline"/>
        <w:rPr>
          <w:rFonts w:ascii="Arial" w:eastAsia="Arial" w:hAnsi="Arial"/>
          <w:b/>
          <w:color w:val="000000"/>
        </w:rPr>
      </w:pPr>
    </w:p>
    <w:p w14:paraId="1AC9E492" w14:textId="77777777" w:rsidR="00523D13" w:rsidRDefault="00523D13" w:rsidP="00523D13">
      <w:pPr>
        <w:spacing w:line="263" w:lineRule="exact"/>
        <w:ind w:right="72"/>
        <w:textAlignment w:val="baseline"/>
        <w:rPr>
          <w:rFonts w:ascii="Arial" w:eastAsia="Arial" w:hAnsi="Arial"/>
          <w:b/>
          <w:color w:val="000000"/>
        </w:rPr>
      </w:pPr>
      <w:r>
        <w:rPr>
          <w:rFonts w:ascii="Arial" w:eastAsia="Arial" w:hAnsi="Arial"/>
          <w:b/>
          <w:color w:val="000000"/>
        </w:rPr>
        <w:t>*Failure to accept an offer within the prescribed period above may result in the offer being withdrawn.</w:t>
      </w:r>
    </w:p>
    <w:p w14:paraId="4E527ADF" w14:textId="77777777" w:rsidR="00523D13" w:rsidRDefault="00523D13" w:rsidP="00523D13">
      <w:pPr>
        <w:spacing w:before="207" w:line="249" w:lineRule="exact"/>
        <w:ind w:right="72"/>
        <w:textAlignment w:val="baseline"/>
        <w:rPr>
          <w:rFonts w:ascii="Arial" w:eastAsia="Arial" w:hAnsi="Arial"/>
          <w:b/>
          <w:color w:val="000000"/>
        </w:rPr>
      </w:pPr>
      <w:r>
        <w:rPr>
          <w:rFonts w:ascii="Arial" w:eastAsia="Arial" w:hAnsi="Arial"/>
          <w:b/>
          <w:color w:val="000000"/>
        </w:rPr>
        <w:t>Note: the school will consider and issue decisions on late applications in accordance with the school’s Admission Policy.</w:t>
      </w:r>
    </w:p>
    <w:p w14:paraId="4D40A1F1" w14:textId="77777777" w:rsidR="00523D13" w:rsidRDefault="00523D13" w:rsidP="00523D13">
      <w:pPr>
        <w:spacing w:before="207" w:line="249" w:lineRule="exact"/>
        <w:ind w:right="72"/>
        <w:textAlignment w:val="baseline"/>
        <w:rPr>
          <w:rFonts w:ascii="Arial" w:eastAsia="Arial" w:hAnsi="Arial"/>
          <w:b/>
          <w:color w:val="000000"/>
        </w:rPr>
      </w:pPr>
    </w:p>
    <w:p w14:paraId="439167BA" w14:textId="77777777" w:rsidR="00523D13" w:rsidRDefault="00523D13" w:rsidP="00523D13">
      <w:pPr>
        <w:spacing w:before="10"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4507"/>
        <w:gridCol w:w="5136"/>
      </w:tblGrid>
      <w:tr w:rsidR="00523D13" w14:paraId="4416DBDE" w14:textId="77777777" w:rsidTr="006B7BE0">
        <w:trPr>
          <w:trHeight w:hRule="exact" w:val="283"/>
        </w:trPr>
        <w:tc>
          <w:tcPr>
            <w:tcW w:w="9643" w:type="dxa"/>
            <w:gridSpan w:val="2"/>
            <w:tcBorders>
              <w:top w:val="single" w:sz="5" w:space="0" w:color="000000"/>
              <w:left w:val="single" w:sz="5" w:space="0" w:color="000000"/>
              <w:bottom w:val="single" w:sz="5" w:space="0" w:color="000000"/>
              <w:right w:val="single" w:sz="5" w:space="0" w:color="000000"/>
            </w:tcBorders>
            <w:vAlign w:val="center"/>
          </w:tcPr>
          <w:p w14:paraId="3C4527DB" w14:textId="77777777" w:rsidR="00523D13" w:rsidRDefault="00523D13" w:rsidP="006B7BE0">
            <w:pPr>
              <w:spacing w:after="8" w:line="252" w:lineRule="exact"/>
              <w:ind w:left="115"/>
              <w:textAlignment w:val="baseline"/>
              <w:rPr>
                <w:rFonts w:ascii="Arial" w:eastAsia="Arial" w:hAnsi="Arial"/>
                <w:b/>
                <w:color w:val="000000"/>
              </w:rPr>
            </w:pPr>
            <w:r>
              <w:rPr>
                <w:rFonts w:ascii="Arial" w:eastAsia="Arial" w:hAnsi="Arial"/>
                <w:b/>
                <w:color w:val="000000"/>
              </w:rPr>
              <w:t>Breakdown of places allocated for the 2024/2025 school year:</w:t>
            </w:r>
          </w:p>
        </w:tc>
      </w:tr>
      <w:tr w:rsidR="00523D13" w14:paraId="70F3FA64" w14:textId="77777777" w:rsidTr="006B7BE0">
        <w:trPr>
          <w:trHeight w:hRule="exact" w:val="283"/>
        </w:trPr>
        <w:tc>
          <w:tcPr>
            <w:tcW w:w="4507" w:type="dxa"/>
            <w:tcBorders>
              <w:top w:val="single" w:sz="5" w:space="0" w:color="000000"/>
              <w:left w:val="single" w:sz="5" w:space="0" w:color="000000"/>
              <w:bottom w:val="single" w:sz="5" w:space="0" w:color="000000"/>
              <w:right w:val="single" w:sz="5" w:space="0" w:color="000000"/>
            </w:tcBorders>
            <w:vAlign w:val="center"/>
          </w:tcPr>
          <w:p w14:paraId="3BFDAF49" w14:textId="77777777" w:rsidR="00523D13" w:rsidRDefault="00523D13" w:rsidP="006B7BE0">
            <w:pPr>
              <w:spacing w:after="3" w:line="270" w:lineRule="exact"/>
              <w:ind w:left="115"/>
              <w:textAlignment w:val="baseline"/>
              <w:rPr>
                <w:rFonts w:ascii="Arial" w:eastAsia="Arial" w:hAnsi="Arial"/>
                <w:color w:val="000000"/>
              </w:rPr>
            </w:pPr>
            <w:r>
              <w:rPr>
                <w:rFonts w:ascii="Arial" w:eastAsia="Arial" w:hAnsi="Arial"/>
                <w:color w:val="000000"/>
              </w:rPr>
              <w:t>Number of places available</w:t>
            </w:r>
          </w:p>
        </w:tc>
        <w:tc>
          <w:tcPr>
            <w:tcW w:w="5136" w:type="dxa"/>
            <w:tcBorders>
              <w:top w:val="single" w:sz="5" w:space="0" w:color="000000"/>
              <w:left w:val="single" w:sz="5" w:space="0" w:color="000000"/>
              <w:bottom w:val="single" w:sz="5" w:space="0" w:color="000000"/>
              <w:right w:val="single" w:sz="5" w:space="0" w:color="000000"/>
            </w:tcBorders>
          </w:tcPr>
          <w:p w14:paraId="0E3A62FB" w14:textId="77777777" w:rsidR="00523D13" w:rsidRDefault="00523D13" w:rsidP="006B7BE0">
            <w:pPr>
              <w:jc w:val="center"/>
              <w:textAlignment w:val="baseline"/>
              <w:rPr>
                <w:rFonts w:ascii="Arial" w:eastAsia="Arial" w:hAnsi="Arial"/>
                <w:color w:val="000000"/>
                <w:sz w:val="24"/>
              </w:rPr>
            </w:pPr>
            <w:r>
              <w:rPr>
                <w:rFonts w:ascii="Arial" w:eastAsia="Arial" w:hAnsi="Arial"/>
                <w:color w:val="000000"/>
                <w:sz w:val="24"/>
              </w:rPr>
              <w:t>60</w:t>
            </w:r>
          </w:p>
        </w:tc>
      </w:tr>
      <w:tr w:rsidR="00523D13" w14:paraId="2429A37C" w14:textId="77777777" w:rsidTr="006B7BE0">
        <w:trPr>
          <w:trHeight w:hRule="exact" w:val="279"/>
        </w:trPr>
        <w:tc>
          <w:tcPr>
            <w:tcW w:w="4507" w:type="dxa"/>
            <w:tcBorders>
              <w:top w:val="single" w:sz="5" w:space="0" w:color="000000"/>
              <w:left w:val="single" w:sz="5" w:space="0" w:color="000000"/>
              <w:bottom w:val="single" w:sz="5" w:space="0" w:color="000000"/>
              <w:right w:val="single" w:sz="5" w:space="0" w:color="000000"/>
            </w:tcBorders>
            <w:vAlign w:val="center"/>
          </w:tcPr>
          <w:p w14:paraId="5AD9CBE8" w14:textId="77777777" w:rsidR="00523D13" w:rsidRDefault="00523D13" w:rsidP="006B7BE0">
            <w:pPr>
              <w:spacing w:after="13" w:line="265" w:lineRule="exact"/>
              <w:ind w:left="115"/>
              <w:textAlignment w:val="baseline"/>
              <w:rPr>
                <w:rFonts w:ascii="Arial" w:eastAsia="Arial" w:hAnsi="Arial"/>
                <w:color w:val="000000"/>
              </w:rPr>
            </w:pPr>
            <w:r>
              <w:rPr>
                <w:rFonts w:ascii="Arial" w:eastAsia="Arial" w:hAnsi="Arial"/>
                <w:color w:val="000000"/>
              </w:rPr>
              <w:t>Number of applications received</w:t>
            </w:r>
          </w:p>
        </w:tc>
        <w:tc>
          <w:tcPr>
            <w:tcW w:w="5136" w:type="dxa"/>
            <w:tcBorders>
              <w:top w:val="single" w:sz="5" w:space="0" w:color="000000"/>
              <w:left w:val="single" w:sz="5" w:space="0" w:color="000000"/>
              <w:bottom w:val="single" w:sz="5" w:space="0" w:color="000000"/>
              <w:right w:val="single" w:sz="5" w:space="0" w:color="000000"/>
            </w:tcBorders>
          </w:tcPr>
          <w:p w14:paraId="70706D9A" w14:textId="77777777" w:rsidR="00523D13" w:rsidRDefault="00523D13" w:rsidP="006B7BE0">
            <w:pPr>
              <w:jc w:val="center"/>
              <w:textAlignment w:val="baseline"/>
              <w:rPr>
                <w:rFonts w:ascii="Arial" w:eastAsia="Arial" w:hAnsi="Arial"/>
                <w:color w:val="000000"/>
                <w:sz w:val="24"/>
              </w:rPr>
            </w:pPr>
          </w:p>
        </w:tc>
      </w:tr>
      <w:tr w:rsidR="00523D13" w14:paraId="3733F4C6" w14:textId="77777777" w:rsidTr="006B7BE0">
        <w:trPr>
          <w:trHeight w:hRule="exact" w:val="2169"/>
        </w:trPr>
        <w:tc>
          <w:tcPr>
            <w:tcW w:w="4507" w:type="dxa"/>
            <w:tcBorders>
              <w:top w:val="single" w:sz="5" w:space="0" w:color="000000"/>
              <w:left w:val="single" w:sz="5" w:space="0" w:color="000000"/>
              <w:bottom w:val="single" w:sz="5" w:space="0" w:color="000000"/>
              <w:right w:val="single" w:sz="5" w:space="0" w:color="000000"/>
            </w:tcBorders>
          </w:tcPr>
          <w:p w14:paraId="6C718D4F" w14:textId="77777777" w:rsidR="00523D13" w:rsidRDefault="00523D13" w:rsidP="006B7BE0">
            <w:pPr>
              <w:spacing w:after="1626" w:line="266" w:lineRule="exact"/>
              <w:ind w:left="108" w:right="144"/>
              <w:jc w:val="both"/>
              <w:textAlignment w:val="baseline"/>
              <w:rPr>
                <w:rFonts w:ascii="Arial" w:eastAsia="Arial" w:hAnsi="Arial"/>
                <w:color w:val="000000"/>
              </w:rPr>
            </w:pPr>
            <w:r>
              <w:rPr>
                <w:rFonts w:ascii="Arial" w:eastAsia="Arial" w:hAnsi="Arial"/>
                <w:color w:val="000000"/>
              </w:rPr>
              <w:t>Number of offers made and accepted under each criteria</w:t>
            </w:r>
          </w:p>
        </w:tc>
        <w:tc>
          <w:tcPr>
            <w:tcW w:w="5136" w:type="dxa"/>
            <w:tcBorders>
              <w:top w:val="single" w:sz="5" w:space="0" w:color="000000"/>
              <w:left w:val="single" w:sz="5" w:space="0" w:color="000000"/>
              <w:bottom w:val="single" w:sz="5" w:space="0" w:color="000000"/>
              <w:right w:val="single" w:sz="5" w:space="0" w:color="000000"/>
            </w:tcBorders>
          </w:tcPr>
          <w:p w14:paraId="5B46F18E" w14:textId="77777777" w:rsidR="00523D13" w:rsidRDefault="00523D13" w:rsidP="006B7BE0">
            <w:pPr>
              <w:spacing w:line="269" w:lineRule="exact"/>
              <w:ind w:left="144" w:right="108"/>
              <w:jc w:val="both"/>
              <w:textAlignment w:val="baseline"/>
              <w:rPr>
                <w:rFonts w:ascii="Arial" w:eastAsia="Arial" w:hAnsi="Arial"/>
                <w:color w:val="000000"/>
              </w:rPr>
            </w:pPr>
            <w:r>
              <w:rPr>
                <w:rFonts w:ascii="Arial" w:eastAsia="Arial" w:hAnsi="Arial"/>
                <w:color w:val="000000"/>
              </w:rPr>
              <w:t>A description of each criterion used and the number of places offered and accepted under that criterion must be entered here.</w:t>
            </w:r>
          </w:p>
          <w:p w14:paraId="4BADB71E" w14:textId="77777777" w:rsidR="00523D13" w:rsidRDefault="00523D13" w:rsidP="006B7BE0">
            <w:pPr>
              <w:spacing w:line="269" w:lineRule="exact"/>
              <w:ind w:left="144"/>
              <w:textAlignment w:val="baseline"/>
              <w:rPr>
                <w:rFonts w:ascii="Arial" w:eastAsia="Arial" w:hAnsi="Arial"/>
                <w:color w:val="000000"/>
              </w:rPr>
            </w:pPr>
            <w:r>
              <w:rPr>
                <w:rFonts w:ascii="Arial" w:eastAsia="Arial" w:hAnsi="Arial"/>
                <w:color w:val="000000"/>
              </w:rPr>
              <w:t>Example, as follows:</w:t>
            </w:r>
          </w:p>
          <w:p w14:paraId="6256CE44" w14:textId="77777777" w:rsidR="00523D13" w:rsidRDefault="00523D13" w:rsidP="006B7BE0">
            <w:pPr>
              <w:spacing w:after="3" w:line="270" w:lineRule="exact"/>
              <w:ind w:left="144" w:right="108"/>
              <w:textAlignment w:val="baseline"/>
              <w:rPr>
                <w:rFonts w:ascii="Arial" w:eastAsia="Arial" w:hAnsi="Arial"/>
                <w:color w:val="000000"/>
                <w:spacing w:val="-4"/>
              </w:rPr>
            </w:pPr>
            <w:r>
              <w:rPr>
                <w:rFonts w:ascii="Arial" w:eastAsia="Arial" w:hAnsi="Arial"/>
                <w:color w:val="000000"/>
                <w:spacing w:val="-4"/>
              </w:rPr>
              <w:t>Criterion One: Applicants living in the catchment area – 40 places offered, 38 places accepted. Criterion Two: Applicants with siblings attending the school – 20 places offered, 20 places accepted.</w:t>
            </w:r>
          </w:p>
        </w:tc>
      </w:tr>
      <w:tr w:rsidR="00523D13" w14:paraId="02AACD11" w14:textId="77777777" w:rsidTr="006B7BE0">
        <w:trPr>
          <w:trHeight w:hRule="exact" w:val="279"/>
        </w:trPr>
        <w:tc>
          <w:tcPr>
            <w:tcW w:w="4507" w:type="dxa"/>
            <w:tcBorders>
              <w:top w:val="single" w:sz="5" w:space="0" w:color="000000"/>
              <w:left w:val="single" w:sz="5" w:space="0" w:color="000000"/>
              <w:bottom w:val="single" w:sz="5" w:space="0" w:color="000000"/>
              <w:right w:val="single" w:sz="5" w:space="0" w:color="000000"/>
            </w:tcBorders>
            <w:vAlign w:val="center"/>
          </w:tcPr>
          <w:p w14:paraId="5F422340" w14:textId="77777777" w:rsidR="00523D13" w:rsidRDefault="00523D13" w:rsidP="006B7BE0">
            <w:pPr>
              <w:spacing w:after="13" w:line="265" w:lineRule="exact"/>
              <w:ind w:left="115"/>
              <w:textAlignment w:val="baseline"/>
              <w:rPr>
                <w:rFonts w:ascii="Arial" w:eastAsia="Arial" w:hAnsi="Arial"/>
                <w:color w:val="000000"/>
              </w:rPr>
            </w:pPr>
            <w:r>
              <w:rPr>
                <w:rFonts w:ascii="Arial" w:eastAsia="Arial" w:hAnsi="Arial"/>
                <w:color w:val="000000"/>
              </w:rPr>
              <w:t>Total number of offers made</w:t>
            </w:r>
          </w:p>
        </w:tc>
        <w:tc>
          <w:tcPr>
            <w:tcW w:w="5136" w:type="dxa"/>
            <w:tcBorders>
              <w:top w:val="single" w:sz="5" w:space="0" w:color="000000"/>
              <w:left w:val="single" w:sz="5" w:space="0" w:color="000000"/>
              <w:bottom w:val="single" w:sz="5" w:space="0" w:color="000000"/>
              <w:right w:val="single" w:sz="5" w:space="0" w:color="000000"/>
            </w:tcBorders>
          </w:tcPr>
          <w:p w14:paraId="074F277E"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TBC</w:t>
            </w:r>
          </w:p>
        </w:tc>
      </w:tr>
      <w:tr w:rsidR="00523D13" w14:paraId="19FA3737" w14:textId="77777777" w:rsidTr="006B7BE0">
        <w:trPr>
          <w:trHeight w:hRule="exact" w:val="292"/>
        </w:trPr>
        <w:tc>
          <w:tcPr>
            <w:tcW w:w="4507" w:type="dxa"/>
            <w:tcBorders>
              <w:top w:val="single" w:sz="5" w:space="0" w:color="000000"/>
              <w:left w:val="single" w:sz="5" w:space="0" w:color="000000"/>
              <w:bottom w:val="single" w:sz="5" w:space="0" w:color="000000"/>
              <w:right w:val="single" w:sz="5" w:space="0" w:color="000000"/>
            </w:tcBorders>
            <w:vAlign w:val="center"/>
          </w:tcPr>
          <w:p w14:paraId="6D89B2CE" w14:textId="77777777" w:rsidR="00523D13" w:rsidRDefault="00523D13" w:rsidP="006B7BE0">
            <w:pPr>
              <w:spacing w:after="22" w:line="265" w:lineRule="exact"/>
              <w:ind w:left="115"/>
              <w:textAlignment w:val="baseline"/>
              <w:rPr>
                <w:rFonts w:ascii="Arial" w:eastAsia="Arial" w:hAnsi="Arial"/>
                <w:color w:val="000000"/>
              </w:rPr>
            </w:pPr>
            <w:r>
              <w:rPr>
                <w:rFonts w:ascii="Arial" w:eastAsia="Arial" w:hAnsi="Arial"/>
                <w:color w:val="000000"/>
              </w:rPr>
              <w:t>Number of names placed on waiting list</w:t>
            </w:r>
          </w:p>
        </w:tc>
        <w:tc>
          <w:tcPr>
            <w:tcW w:w="5136" w:type="dxa"/>
            <w:tcBorders>
              <w:top w:val="single" w:sz="5" w:space="0" w:color="000000"/>
              <w:left w:val="single" w:sz="5" w:space="0" w:color="000000"/>
              <w:bottom w:val="single" w:sz="5" w:space="0" w:color="000000"/>
              <w:right w:val="single" w:sz="5" w:space="0" w:color="000000"/>
            </w:tcBorders>
          </w:tcPr>
          <w:p w14:paraId="569D7A6E"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TBC</w:t>
            </w:r>
          </w:p>
          <w:p w14:paraId="726EA699" w14:textId="77777777" w:rsidR="00523D13" w:rsidRDefault="00523D13" w:rsidP="006B7BE0">
            <w:pPr>
              <w:textAlignment w:val="baseline"/>
              <w:rPr>
                <w:rFonts w:ascii="Arial" w:eastAsia="Arial" w:hAnsi="Arial"/>
                <w:color w:val="000000"/>
                <w:sz w:val="24"/>
              </w:rPr>
            </w:pPr>
            <w:proofErr w:type="spellStart"/>
            <w:r>
              <w:rPr>
                <w:rFonts w:ascii="Arial" w:eastAsia="Arial" w:hAnsi="Arial"/>
                <w:color w:val="000000"/>
                <w:sz w:val="24"/>
              </w:rPr>
              <w:t>tb</w:t>
            </w:r>
            <w:proofErr w:type="spellEnd"/>
          </w:p>
        </w:tc>
      </w:tr>
      <w:tr w:rsidR="00523D13" w14:paraId="1CCE25F1" w14:textId="77777777" w:rsidTr="006B7BE0">
        <w:trPr>
          <w:trHeight w:hRule="exact" w:val="292"/>
        </w:trPr>
        <w:tc>
          <w:tcPr>
            <w:tcW w:w="4507" w:type="dxa"/>
            <w:tcBorders>
              <w:top w:val="single" w:sz="5" w:space="0" w:color="000000"/>
              <w:left w:val="single" w:sz="5" w:space="0" w:color="000000"/>
              <w:bottom w:val="single" w:sz="5" w:space="0" w:color="000000"/>
              <w:right w:val="single" w:sz="5" w:space="0" w:color="000000"/>
            </w:tcBorders>
            <w:vAlign w:val="center"/>
          </w:tcPr>
          <w:p w14:paraId="2F2507BB" w14:textId="77777777" w:rsidR="00523D13" w:rsidRDefault="00523D13" w:rsidP="006B7BE0">
            <w:pPr>
              <w:spacing w:after="22" w:line="265" w:lineRule="exact"/>
              <w:ind w:left="115"/>
              <w:textAlignment w:val="baseline"/>
              <w:rPr>
                <w:rFonts w:ascii="Arial" w:eastAsia="Arial" w:hAnsi="Arial"/>
                <w:color w:val="000000"/>
              </w:rPr>
            </w:pPr>
          </w:p>
        </w:tc>
        <w:tc>
          <w:tcPr>
            <w:tcW w:w="5136" w:type="dxa"/>
            <w:tcBorders>
              <w:top w:val="single" w:sz="5" w:space="0" w:color="000000"/>
              <w:left w:val="single" w:sz="5" w:space="0" w:color="000000"/>
              <w:bottom w:val="single" w:sz="5" w:space="0" w:color="000000"/>
              <w:right w:val="single" w:sz="5" w:space="0" w:color="000000"/>
            </w:tcBorders>
          </w:tcPr>
          <w:p w14:paraId="3AA6671A" w14:textId="77777777" w:rsidR="00523D13" w:rsidRDefault="00523D13" w:rsidP="006B7BE0">
            <w:pPr>
              <w:textAlignment w:val="baseline"/>
              <w:rPr>
                <w:rFonts w:ascii="Arial" w:eastAsia="Arial" w:hAnsi="Arial"/>
                <w:color w:val="000000"/>
                <w:sz w:val="24"/>
              </w:rPr>
            </w:pPr>
          </w:p>
        </w:tc>
      </w:tr>
    </w:tbl>
    <w:p w14:paraId="2B924BB2" w14:textId="77777777" w:rsidR="00523D13" w:rsidRDefault="00523D13" w:rsidP="00523D13">
      <w:pPr>
        <w:spacing w:before="207" w:line="249" w:lineRule="exact"/>
        <w:ind w:right="72"/>
        <w:textAlignment w:val="baseline"/>
        <w:rPr>
          <w:rFonts w:ascii="Arial" w:eastAsia="Arial" w:hAnsi="Arial"/>
          <w:b/>
          <w:color w:val="000000"/>
        </w:rPr>
      </w:pPr>
    </w:p>
    <w:p w14:paraId="266EA789" w14:textId="77777777" w:rsidR="00523D13" w:rsidRPr="00B40C49" w:rsidRDefault="00523D13" w:rsidP="00523D13">
      <w:pPr>
        <w:spacing w:before="247" w:line="309" w:lineRule="exact"/>
        <w:ind w:right="72"/>
        <w:textAlignment w:val="baseline"/>
        <w:rPr>
          <w:rFonts w:ascii="Arial" w:eastAsia="Arial" w:hAnsi="Arial"/>
          <w:b/>
          <w:color w:val="2E74B5" w:themeColor="accent1" w:themeShade="BF"/>
          <w:sz w:val="24"/>
        </w:rPr>
      </w:pPr>
      <w:r w:rsidRPr="00B40C49">
        <w:rPr>
          <w:rFonts w:ascii="Arial" w:eastAsia="Arial" w:hAnsi="Arial"/>
          <w:b/>
          <w:color w:val="2E74B5" w:themeColor="accent1" w:themeShade="BF"/>
          <w:sz w:val="24"/>
        </w:rPr>
        <w:t>Special Class Application and Decision</w:t>
      </w:r>
      <w:r w:rsidR="007F4CA7">
        <w:rPr>
          <w:rFonts w:ascii="Arial" w:eastAsia="Arial" w:hAnsi="Arial"/>
          <w:b/>
          <w:color w:val="2E74B5" w:themeColor="accent1" w:themeShade="BF"/>
          <w:sz w:val="24"/>
        </w:rPr>
        <w:t xml:space="preserve"> Dates for admission to the 2024/25</w:t>
      </w:r>
      <w:r w:rsidRPr="00B40C49">
        <w:rPr>
          <w:rFonts w:ascii="Arial" w:eastAsia="Arial" w:hAnsi="Arial"/>
          <w:b/>
          <w:color w:val="2E74B5" w:themeColor="accent1" w:themeShade="BF"/>
          <w:sz w:val="24"/>
        </w:rPr>
        <w:t xml:space="preserve"> school year</w:t>
      </w:r>
    </w:p>
    <w:p w14:paraId="7E1DEB43" w14:textId="77777777" w:rsidR="00523D13" w:rsidRDefault="00523D13" w:rsidP="00523D13">
      <w:pPr>
        <w:spacing w:before="202" w:after="137" w:line="254" w:lineRule="exact"/>
        <w:ind w:right="72"/>
        <w:textAlignment w:val="baseline"/>
        <w:rPr>
          <w:rFonts w:ascii="Arial" w:eastAsia="Arial" w:hAnsi="Arial"/>
          <w:color w:val="000000"/>
        </w:rPr>
      </w:pPr>
      <w:r>
        <w:rPr>
          <w:rFonts w:ascii="Arial" w:eastAsia="Arial" w:hAnsi="Arial"/>
          <w:color w:val="000000"/>
        </w:rPr>
        <w:t xml:space="preserve">The following are the dates applicable for admission to the school’s special class </w:t>
      </w:r>
      <w:r w:rsidR="007F4CA7">
        <w:rPr>
          <w:rFonts w:ascii="Arial" w:eastAsia="Arial" w:hAnsi="Arial"/>
          <w:color w:val="000000"/>
        </w:rPr>
        <w:t>which caters for children with MGLD and ASD.</w:t>
      </w:r>
    </w:p>
    <w:tbl>
      <w:tblPr>
        <w:tblW w:w="9595" w:type="dxa"/>
        <w:tblInd w:w="38" w:type="dxa"/>
        <w:tblLayout w:type="fixed"/>
        <w:tblCellMar>
          <w:left w:w="0" w:type="dxa"/>
          <w:right w:w="0" w:type="dxa"/>
        </w:tblCellMar>
        <w:tblLook w:val="0000" w:firstRow="0" w:lastRow="0" w:firstColumn="0" w:lastColumn="0" w:noHBand="0" w:noVBand="0"/>
      </w:tblPr>
      <w:tblGrid>
        <w:gridCol w:w="7090"/>
        <w:gridCol w:w="2505"/>
      </w:tblGrid>
      <w:tr w:rsidR="00523D13" w14:paraId="3F8CD049" w14:textId="77777777" w:rsidTr="006B7BE0">
        <w:trPr>
          <w:trHeight w:hRule="exact" w:val="518"/>
        </w:trPr>
        <w:tc>
          <w:tcPr>
            <w:tcW w:w="7090" w:type="dxa"/>
            <w:tcBorders>
              <w:top w:val="single" w:sz="5" w:space="0" w:color="000000"/>
              <w:left w:val="single" w:sz="5" w:space="0" w:color="000000"/>
              <w:bottom w:val="single" w:sz="5" w:space="0" w:color="000000"/>
              <w:right w:val="single" w:sz="5" w:space="0" w:color="000000"/>
            </w:tcBorders>
          </w:tcPr>
          <w:p w14:paraId="5CD767E4" w14:textId="77777777" w:rsidR="00523D13" w:rsidRDefault="00523D13" w:rsidP="006B7BE0">
            <w:pPr>
              <w:spacing w:line="249" w:lineRule="exact"/>
              <w:ind w:left="108" w:right="108"/>
              <w:jc w:val="both"/>
              <w:textAlignment w:val="baseline"/>
              <w:rPr>
                <w:rFonts w:ascii="Arial" w:eastAsia="Arial" w:hAnsi="Arial"/>
                <w:color w:val="000000"/>
              </w:rPr>
            </w:pPr>
            <w:r>
              <w:rPr>
                <w:rFonts w:ascii="Arial" w:eastAsia="Arial" w:hAnsi="Arial"/>
                <w:color w:val="000000"/>
              </w:rPr>
              <w:t>The school will commence accepting applications for admission to the special class on</w:t>
            </w:r>
          </w:p>
        </w:tc>
        <w:tc>
          <w:tcPr>
            <w:tcW w:w="2505" w:type="dxa"/>
            <w:tcBorders>
              <w:top w:val="single" w:sz="5" w:space="0" w:color="000000"/>
              <w:left w:val="single" w:sz="5" w:space="0" w:color="000000"/>
              <w:bottom w:val="single" w:sz="5" w:space="0" w:color="000000"/>
              <w:right w:val="single" w:sz="5" w:space="0" w:color="000000"/>
            </w:tcBorders>
          </w:tcPr>
          <w:p w14:paraId="4EB98E16"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January 12</w:t>
            </w:r>
            <w:r w:rsidRPr="00B40C49">
              <w:rPr>
                <w:rFonts w:ascii="Arial" w:eastAsia="Arial" w:hAnsi="Arial"/>
                <w:color w:val="000000"/>
                <w:sz w:val="24"/>
                <w:vertAlign w:val="superscript"/>
              </w:rPr>
              <w:t>th</w:t>
            </w:r>
            <w:r w:rsidR="007F4CA7">
              <w:rPr>
                <w:rFonts w:ascii="Arial" w:eastAsia="Arial" w:hAnsi="Arial"/>
                <w:color w:val="000000"/>
                <w:sz w:val="24"/>
              </w:rPr>
              <w:t>, 2024</w:t>
            </w:r>
          </w:p>
        </w:tc>
      </w:tr>
      <w:tr w:rsidR="00523D13" w14:paraId="579BD61D" w14:textId="77777777" w:rsidTr="006B7BE0">
        <w:trPr>
          <w:trHeight w:hRule="exact" w:val="519"/>
        </w:trPr>
        <w:tc>
          <w:tcPr>
            <w:tcW w:w="7090" w:type="dxa"/>
            <w:tcBorders>
              <w:top w:val="single" w:sz="5" w:space="0" w:color="000000"/>
              <w:left w:val="single" w:sz="5" w:space="0" w:color="000000"/>
              <w:bottom w:val="single" w:sz="5" w:space="0" w:color="000000"/>
              <w:right w:val="single" w:sz="5" w:space="0" w:color="000000"/>
            </w:tcBorders>
          </w:tcPr>
          <w:p w14:paraId="181F68BF" w14:textId="77777777" w:rsidR="00523D13" w:rsidRDefault="00523D13" w:rsidP="006B7BE0">
            <w:pPr>
              <w:spacing w:line="254" w:lineRule="exact"/>
              <w:ind w:left="108" w:right="108"/>
              <w:jc w:val="both"/>
              <w:textAlignment w:val="baseline"/>
              <w:rPr>
                <w:rFonts w:ascii="Arial" w:eastAsia="Arial" w:hAnsi="Arial"/>
                <w:color w:val="000000"/>
              </w:rPr>
            </w:pPr>
            <w:r>
              <w:rPr>
                <w:rFonts w:ascii="Arial" w:eastAsia="Arial" w:hAnsi="Arial"/>
                <w:color w:val="000000"/>
              </w:rPr>
              <w:t>The school shall cease accepting applications for admission to the special class on</w:t>
            </w:r>
          </w:p>
        </w:tc>
        <w:tc>
          <w:tcPr>
            <w:tcW w:w="2505" w:type="dxa"/>
            <w:tcBorders>
              <w:top w:val="single" w:sz="5" w:space="0" w:color="000000"/>
              <w:left w:val="single" w:sz="5" w:space="0" w:color="000000"/>
              <w:bottom w:val="single" w:sz="5" w:space="0" w:color="000000"/>
              <w:right w:val="single" w:sz="5" w:space="0" w:color="000000"/>
            </w:tcBorders>
          </w:tcPr>
          <w:p w14:paraId="08023444"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May </w:t>
            </w:r>
            <w:r>
              <w:rPr>
                <w:rFonts w:ascii="Arial" w:eastAsia="Arial" w:hAnsi="Arial"/>
                <w:color w:val="000000"/>
                <w:sz w:val="24"/>
                <w:lang w:val="en-IE"/>
              </w:rPr>
              <w:t>30</w:t>
            </w:r>
            <w:r w:rsidRPr="000F15AA">
              <w:rPr>
                <w:rFonts w:ascii="Arial" w:eastAsia="Arial" w:hAnsi="Arial"/>
                <w:color w:val="000000"/>
                <w:sz w:val="24"/>
                <w:vertAlign w:val="superscript"/>
                <w:lang w:val="en-IE"/>
              </w:rPr>
              <w:t>th</w:t>
            </w:r>
            <w:r>
              <w:rPr>
                <w:rFonts w:ascii="Arial" w:eastAsia="Arial" w:hAnsi="Arial"/>
                <w:color w:val="000000"/>
                <w:sz w:val="24"/>
                <w:lang w:val="en-IE"/>
              </w:rPr>
              <w:t>, 202</w:t>
            </w:r>
            <w:r w:rsidR="007F4CA7">
              <w:rPr>
                <w:rFonts w:ascii="Arial" w:eastAsia="Arial" w:hAnsi="Arial"/>
                <w:color w:val="000000"/>
                <w:sz w:val="24"/>
                <w:lang w:val="en-IE"/>
              </w:rPr>
              <w:t>4</w:t>
            </w:r>
          </w:p>
        </w:tc>
      </w:tr>
      <w:tr w:rsidR="00523D13" w14:paraId="4BF85A36" w14:textId="77777777" w:rsidTr="006B7BE0">
        <w:trPr>
          <w:trHeight w:hRule="exact" w:val="513"/>
        </w:trPr>
        <w:tc>
          <w:tcPr>
            <w:tcW w:w="7090" w:type="dxa"/>
            <w:tcBorders>
              <w:top w:val="single" w:sz="5" w:space="0" w:color="000000"/>
              <w:left w:val="single" w:sz="5" w:space="0" w:color="000000"/>
              <w:bottom w:val="single" w:sz="5" w:space="0" w:color="000000"/>
              <w:right w:val="single" w:sz="5" w:space="0" w:color="000000"/>
            </w:tcBorders>
          </w:tcPr>
          <w:p w14:paraId="10720655" w14:textId="77777777" w:rsidR="00523D13" w:rsidRDefault="00523D13" w:rsidP="006B7BE0">
            <w:pPr>
              <w:spacing w:line="244" w:lineRule="exact"/>
              <w:ind w:left="108" w:right="108"/>
              <w:jc w:val="both"/>
              <w:textAlignment w:val="baseline"/>
              <w:rPr>
                <w:rFonts w:ascii="Arial" w:eastAsia="Arial" w:hAnsi="Arial"/>
                <w:color w:val="000000"/>
              </w:rPr>
            </w:pPr>
            <w:r>
              <w:rPr>
                <w:rFonts w:ascii="Arial" w:eastAsia="Arial" w:hAnsi="Arial"/>
                <w:color w:val="000000"/>
              </w:rPr>
              <w:t>The date by which applicants will be notified of the decision on their application for admission to the special class is</w:t>
            </w:r>
          </w:p>
        </w:tc>
        <w:tc>
          <w:tcPr>
            <w:tcW w:w="2505" w:type="dxa"/>
            <w:tcBorders>
              <w:top w:val="single" w:sz="5" w:space="0" w:color="000000"/>
              <w:left w:val="single" w:sz="5" w:space="0" w:color="000000"/>
              <w:bottom w:val="single" w:sz="5" w:space="0" w:color="000000"/>
              <w:right w:val="single" w:sz="5" w:space="0" w:color="000000"/>
            </w:tcBorders>
          </w:tcPr>
          <w:p w14:paraId="01699EA9" w14:textId="77777777" w:rsidR="00523D13" w:rsidRDefault="00523D13" w:rsidP="006B7BE0">
            <w:pPr>
              <w:textAlignment w:val="baseline"/>
              <w:rPr>
                <w:rFonts w:ascii="Arial" w:eastAsia="Arial" w:hAnsi="Arial"/>
                <w:color w:val="000000"/>
                <w:sz w:val="24"/>
              </w:rPr>
            </w:pPr>
            <w:r>
              <w:rPr>
                <w:rFonts w:ascii="Arial" w:eastAsia="Arial" w:hAnsi="Arial"/>
                <w:color w:val="000000"/>
                <w:sz w:val="24"/>
              </w:rPr>
              <w:t xml:space="preserve"> June 1</w:t>
            </w:r>
            <w:r w:rsidRPr="000F15AA">
              <w:rPr>
                <w:rFonts w:ascii="Arial" w:eastAsia="Arial" w:hAnsi="Arial"/>
                <w:color w:val="000000"/>
                <w:sz w:val="24"/>
                <w:vertAlign w:val="superscript"/>
              </w:rPr>
              <w:t>st</w:t>
            </w:r>
            <w:r w:rsidR="007F4CA7">
              <w:rPr>
                <w:rFonts w:ascii="Arial" w:eastAsia="Arial" w:hAnsi="Arial"/>
                <w:color w:val="000000"/>
                <w:sz w:val="24"/>
              </w:rPr>
              <w:t>, 2024</w:t>
            </w:r>
          </w:p>
        </w:tc>
      </w:tr>
      <w:tr w:rsidR="00523D13" w14:paraId="63605DAE" w14:textId="77777777" w:rsidTr="006B7BE0">
        <w:trPr>
          <w:trHeight w:hRule="exact" w:val="528"/>
        </w:trPr>
        <w:tc>
          <w:tcPr>
            <w:tcW w:w="7090" w:type="dxa"/>
            <w:tcBorders>
              <w:top w:val="single" w:sz="5" w:space="0" w:color="000000"/>
              <w:left w:val="single" w:sz="5" w:space="0" w:color="000000"/>
              <w:bottom w:val="single" w:sz="5" w:space="0" w:color="000000"/>
              <w:right w:val="single" w:sz="5" w:space="0" w:color="000000"/>
            </w:tcBorders>
          </w:tcPr>
          <w:p w14:paraId="11A9B8E4" w14:textId="77777777" w:rsidR="00523D13" w:rsidRDefault="00523D13" w:rsidP="006B7BE0">
            <w:pPr>
              <w:spacing w:after="7" w:line="250" w:lineRule="exact"/>
              <w:ind w:left="108" w:right="108"/>
              <w:jc w:val="both"/>
              <w:textAlignment w:val="baseline"/>
              <w:rPr>
                <w:rFonts w:ascii="Arial" w:eastAsia="Arial" w:hAnsi="Arial"/>
                <w:color w:val="000000"/>
              </w:rPr>
            </w:pPr>
            <w:r>
              <w:rPr>
                <w:rFonts w:ascii="Arial" w:eastAsia="Arial" w:hAnsi="Arial"/>
                <w:color w:val="000000"/>
              </w:rPr>
              <w:t>The period within which applicants must confirm acceptance of an offer of admission to the special class is</w:t>
            </w:r>
            <w:r>
              <w:rPr>
                <w:rFonts w:ascii="Arial" w:eastAsia="Arial" w:hAnsi="Arial"/>
                <w:b/>
                <w:color w:val="000000"/>
              </w:rPr>
              <w:t>*</w:t>
            </w:r>
          </w:p>
        </w:tc>
        <w:tc>
          <w:tcPr>
            <w:tcW w:w="2505" w:type="dxa"/>
            <w:tcBorders>
              <w:top w:val="single" w:sz="5" w:space="0" w:color="000000"/>
              <w:left w:val="single" w:sz="5" w:space="0" w:color="000000"/>
              <w:bottom w:val="single" w:sz="5" w:space="0" w:color="000000"/>
              <w:right w:val="single" w:sz="5" w:space="0" w:color="000000"/>
            </w:tcBorders>
          </w:tcPr>
          <w:p w14:paraId="3726B7A7" w14:textId="77777777" w:rsidR="00523D13" w:rsidRDefault="007F4CA7" w:rsidP="006B7BE0">
            <w:pPr>
              <w:textAlignment w:val="baseline"/>
              <w:rPr>
                <w:rFonts w:ascii="Arial" w:eastAsia="Arial" w:hAnsi="Arial"/>
                <w:color w:val="000000"/>
                <w:sz w:val="24"/>
              </w:rPr>
            </w:pPr>
            <w:r>
              <w:rPr>
                <w:rFonts w:ascii="Arial" w:eastAsia="Arial" w:hAnsi="Arial"/>
                <w:color w:val="000000"/>
                <w:sz w:val="24"/>
              </w:rPr>
              <w:t xml:space="preserve"> June 21</w:t>
            </w:r>
            <w:r w:rsidRPr="007F4CA7">
              <w:rPr>
                <w:rFonts w:ascii="Arial" w:eastAsia="Arial" w:hAnsi="Arial"/>
                <w:color w:val="000000"/>
                <w:sz w:val="24"/>
                <w:vertAlign w:val="superscript"/>
              </w:rPr>
              <w:t>st</w:t>
            </w:r>
            <w:r>
              <w:rPr>
                <w:rFonts w:ascii="Arial" w:eastAsia="Arial" w:hAnsi="Arial"/>
                <w:color w:val="000000"/>
                <w:sz w:val="24"/>
              </w:rPr>
              <w:t>, 2024</w:t>
            </w:r>
          </w:p>
        </w:tc>
      </w:tr>
    </w:tbl>
    <w:p w14:paraId="02F6B827" w14:textId="77777777" w:rsidR="00523D13" w:rsidRDefault="00523D13" w:rsidP="00523D13">
      <w:pPr>
        <w:spacing w:line="264" w:lineRule="exact"/>
        <w:ind w:right="72"/>
        <w:jc w:val="both"/>
        <w:textAlignment w:val="baseline"/>
        <w:rPr>
          <w:rFonts w:ascii="Arial" w:eastAsia="Arial" w:hAnsi="Arial"/>
          <w:color w:val="000000"/>
        </w:rPr>
      </w:pPr>
      <w:r>
        <w:rPr>
          <w:rFonts w:ascii="Arial" w:eastAsia="Arial" w:hAnsi="Arial"/>
          <w:color w:val="000000"/>
        </w:rPr>
        <w:t>*</w:t>
      </w:r>
      <w:r>
        <w:rPr>
          <w:rFonts w:ascii="Arial" w:eastAsia="Arial" w:hAnsi="Arial"/>
          <w:b/>
          <w:color w:val="000000"/>
        </w:rPr>
        <w:t>Failure to accept an offer within the prescribed period above may result in the offer being withdrawn.</w:t>
      </w:r>
    </w:p>
    <w:p w14:paraId="4E035EC6" w14:textId="77777777" w:rsidR="00523D13" w:rsidRPr="00B40C49" w:rsidRDefault="00523D13" w:rsidP="00523D13">
      <w:pPr>
        <w:spacing w:after="333" w:line="306" w:lineRule="exact"/>
        <w:ind w:right="288"/>
        <w:textAlignment w:val="baseline"/>
        <w:rPr>
          <w:rFonts w:ascii="Arial" w:eastAsia="Arial" w:hAnsi="Arial"/>
          <w:b/>
          <w:color w:val="2E74B5" w:themeColor="accent1" w:themeShade="BF"/>
          <w:sz w:val="24"/>
        </w:rPr>
      </w:pPr>
      <w:r w:rsidRPr="00B40C49">
        <w:rPr>
          <w:rFonts w:ascii="Arial" w:eastAsia="Arial" w:hAnsi="Arial"/>
          <w:b/>
          <w:color w:val="2E74B5" w:themeColor="accent1" w:themeShade="BF"/>
          <w:sz w:val="24"/>
        </w:rPr>
        <w:t>Number of places being made available in the 20</w:t>
      </w:r>
      <w:r w:rsidR="007F4CA7">
        <w:rPr>
          <w:rFonts w:ascii="Arial" w:eastAsia="Arial" w:hAnsi="Arial"/>
          <w:b/>
          <w:color w:val="2E74B5" w:themeColor="accent1" w:themeShade="BF"/>
          <w:sz w:val="24"/>
        </w:rPr>
        <w:t>24/2025</w:t>
      </w:r>
      <w:r w:rsidRPr="00B40C49">
        <w:rPr>
          <w:rFonts w:ascii="Arial" w:eastAsia="Arial" w:hAnsi="Arial"/>
          <w:color w:val="2E74B5" w:themeColor="accent1" w:themeShade="BF"/>
          <w:sz w:val="24"/>
        </w:rPr>
        <w:t xml:space="preserve"> </w:t>
      </w:r>
      <w:r w:rsidRPr="00B40C49">
        <w:rPr>
          <w:rFonts w:ascii="Arial" w:eastAsia="Arial" w:hAnsi="Arial"/>
          <w:b/>
          <w:color w:val="2E74B5" w:themeColor="accent1" w:themeShade="BF"/>
          <w:sz w:val="24"/>
        </w:rPr>
        <w:t>school year</w:t>
      </w:r>
      <w:r>
        <w:rPr>
          <w:rFonts w:ascii="Arial" w:eastAsia="Arial" w:hAnsi="Arial"/>
          <w:b/>
          <w:color w:val="2E74B5" w:themeColor="accent1" w:themeShade="BF"/>
          <w:sz w:val="24"/>
        </w:rPr>
        <w:t xml:space="preserve"> for Special Classes</w:t>
      </w:r>
    </w:p>
    <w:tbl>
      <w:tblPr>
        <w:tblW w:w="0" w:type="auto"/>
        <w:tblInd w:w="14" w:type="dxa"/>
        <w:tblLayout w:type="fixed"/>
        <w:tblCellMar>
          <w:left w:w="0" w:type="dxa"/>
          <w:right w:w="0" w:type="dxa"/>
        </w:tblCellMar>
        <w:tblLook w:val="0000" w:firstRow="0" w:lastRow="0" w:firstColumn="0" w:lastColumn="0" w:noHBand="0" w:noVBand="0"/>
      </w:tblPr>
      <w:tblGrid>
        <w:gridCol w:w="7615"/>
        <w:gridCol w:w="1682"/>
      </w:tblGrid>
      <w:tr w:rsidR="00523D13" w14:paraId="0C283105" w14:textId="77777777" w:rsidTr="006B7BE0">
        <w:trPr>
          <w:trHeight w:hRule="exact" w:val="527"/>
        </w:trPr>
        <w:tc>
          <w:tcPr>
            <w:tcW w:w="7615" w:type="dxa"/>
            <w:tcBorders>
              <w:top w:val="single" w:sz="5" w:space="0" w:color="000000"/>
              <w:left w:val="single" w:sz="5" w:space="0" w:color="000000"/>
              <w:bottom w:val="single" w:sz="5" w:space="0" w:color="000000"/>
              <w:right w:val="single" w:sz="5" w:space="0" w:color="000000"/>
            </w:tcBorders>
          </w:tcPr>
          <w:p w14:paraId="7257AB05" w14:textId="77777777" w:rsidR="00523D13" w:rsidRDefault="00523D13" w:rsidP="006B7BE0">
            <w:pPr>
              <w:spacing w:after="25" w:line="280" w:lineRule="exact"/>
              <w:ind w:left="108" w:right="108"/>
              <w:jc w:val="both"/>
              <w:textAlignment w:val="baseline"/>
              <w:rPr>
                <w:rFonts w:ascii="Arial" w:eastAsia="Arial" w:hAnsi="Arial"/>
                <w:color w:val="000000"/>
              </w:rPr>
            </w:pPr>
            <w:r>
              <w:rPr>
                <w:rFonts w:ascii="Arial" w:eastAsia="Arial" w:hAnsi="Arial"/>
                <w:color w:val="000000"/>
              </w:rPr>
              <w:t xml:space="preserve">The number of available places in junior </w:t>
            </w:r>
            <w:r w:rsidR="007F4CA7">
              <w:rPr>
                <w:rFonts w:ascii="Arial" w:eastAsia="Arial" w:hAnsi="Arial"/>
                <w:color w:val="000000"/>
              </w:rPr>
              <w:t>infants ASD</w:t>
            </w:r>
            <w:r>
              <w:rPr>
                <w:rFonts w:ascii="Arial" w:eastAsia="Arial" w:hAnsi="Arial"/>
                <w:color w:val="000000"/>
              </w:rPr>
              <w:t xml:space="preserve"> Class</w:t>
            </w:r>
          </w:p>
        </w:tc>
        <w:tc>
          <w:tcPr>
            <w:tcW w:w="1682" w:type="dxa"/>
            <w:tcBorders>
              <w:top w:val="single" w:sz="5" w:space="0" w:color="000000"/>
              <w:left w:val="single" w:sz="5" w:space="0" w:color="000000"/>
              <w:bottom w:val="single" w:sz="5" w:space="0" w:color="000000"/>
              <w:right w:val="single" w:sz="5" w:space="0" w:color="000000"/>
            </w:tcBorders>
          </w:tcPr>
          <w:p w14:paraId="2848CE89" w14:textId="77777777" w:rsidR="00523D13" w:rsidRDefault="007F4CA7" w:rsidP="006B7BE0">
            <w:pPr>
              <w:jc w:val="center"/>
              <w:textAlignment w:val="baseline"/>
              <w:rPr>
                <w:rFonts w:ascii="Arial" w:eastAsia="Arial" w:hAnsi="Arial"/>
                <w:color w:val="000000"/>
                <w:sz w:val="24"/>
              </w:rPr>
            </w:pPr>
            <w:r>
              <w:rPr>
                <w:rFonts w:ascii="Arial" w:eastAsia="Arial" w:hAnsi="Arial"/>
                <w:color w:val="000000"/>
                <w:sz w:val="24"/>
              </w:rPr>
              <w:t>2</w:t>
            </w:r>
          </w:p>
        </w:tc>
      </w:tr>
      <w:tr w:rsidR="00523D13" w14:paraId="01C09FE2" w14:textId="77777777" w:rsidTr="006B7BE0">
        <w:trPr>
          <w:trHeight w:hRule="exact" w:val="268"/>
        </w:trPr>
        <w:tc>
          <w:tcPr>
            <w:tcW w:w="7615" w:type="dxa"/>
            <w:tcBorders>
              <w:top w:val="single" w:sz="5" w:space="0" w:color="000000"/>
              <w:left w:val="single" w:sz="5" w:space="0" w:color="000000"/>
              <w:bottom w:val="single" w:sz="5" w:space="0" w:color="000000"/>
              <w:right w:val="single" w:sz="5" w:space="0" w:color="000000"/>
            </w:tcBorders>
            <w:vAlign w:val="center"/>
          </w:tcPr>
          <w:p w14:paraId="7CED38B9" w14:textId="77777777" w:rsidR="00523D13" w:rsidRDefault="00523D13" w:rsidP="006B7BE0">
            <w:pPr>
              <w:spacing w:after="27" w:line="251" w:lineRule="exact"/>
              <w:ind w:left="120"/>
              <w:textAlignment w:val="baseline"/>
              <w:rPr>
                <w:rFonts w:ascii="Arial" w:eastAsia="Arial" w:hAnsi="Arial"/>
                <w:color w:val="000000"/>
              </w:rPr>
            </w:pPr>
            <w:r>
              <w:rPr>
                <w:rFonts w:ascii="Arial" w:eastAsia="Arial" w:hAnsi="Arial"/>
                <w:color w:val="000000"/>
              </w:rPr>
              <w:t>The number of residential places is (boarding schools only)</w:t>
            </w:r>
          </w:p>
        </w:tc>
        <w:tc>
          <w:tcPr>
            <w:tcW w:w="1682" w:type="dxa"/>
            <w:tcBorders>
              <w:top w:val="single" w:sz="5" w:space="0" w:color="000000"/>
              <w:left w:val="single" w:sz="5" w:space="0" w:color="000000"/>
              <w:bottom w:val="single" w:sz="5" w:space="0" w:color="000000"/>
              <w:right w:val="single" w:sz="5" w:space="0" w:color="000000"/>
            </w:tcBorders>
          </w:tcPr>
          <w:p w14:paraId="33A5FBFB" w14:textId="77777777" w:rsidR="00523D13" w:rsidRDefault="00523D13" w:rsidP="006B7BE0">
            <w:pPr>
              <w:jc w:val="center"/>
              <w:textAlignment w:val="baseline"/>
              <w:rPr>
                <w:rFonts w:ascii="Arial" w:eastAsia="Arial" w:hAnsi="Arial"/>
                <w:color w:val="000000"/>
                <w:sz w:val="24"/>
              </w:rPr>
            </w:pPr>
            <w:r>
              <w:rPr>
                <w:rFonts w:ascii="Arial" w:eastAsia="Arial" w:hAnsi="Arial"/>
                <w:color w:val="000000"/>
                <w:sz w:val="24"/>
              </w:rPr>
              <w:t>0</w:t>
            </w:r>
          </w:p>
        </w:tc>
      </w:tr>
      <w:tr w:rsidR="00523D13" w14:paraId="71259017" w14:textId="77777777" w:rsidTr="006B7BE0">
        <w:trPr>
          <w:trHeight w:hRule="exact" w:val="267"/>
        </w:trPr>
        <w:tc>
          <w:tcPr>
            <w:tcW w:w="7615" w:type="dxa"/>
            <w:tcBorders>
              <w:top w:val="single" w:sz="5" w:space="0" w:color="000000"/>
              <w:left w:val="single" w:sz="5" w:space="0" w:color="000000"/>
              <w:bottom w:val="single" w:sz="5" w:space="0" w:color="000000"/>
              <w:right w:val="single" w:sz="5" w:space="0" w:color="000000"/>
            </w:tcBorders>
            <w:vAlign w:val="center"/>
          </w:tcPr>
          <w:p w14:paraId="55C25075" w14:textId="77777777" w:rsidR="00523D13" w:rsidRDefault="00523D13" w:rsidP="006B7BE0">
            <w:pPr>
              <w:spacing w:after="27" w:line="251" w:lineRule="exact"/>
              <w:ind w:left="120"/>
              <w:textAlignment w:val="baseline"/>
              <w:rPr>
                <w:rFonts w:ascii="Arial" w:eastAsia="Arial" w:hAnsi="Arial"/>
                <w:color w:val="000000"/>
              </w:rPr>
            </w:pPr>
            <w:r>
              <w:rPr>
                <w:rFonts w:ascii="Arial" w:eastAsia="Arial" w:hAnsi="Arial"/>
                <w:color w:val="000000"/>
              </w:rPr>
              <w:t>The number of non-residential places is (boarding schools only)</w:t>
            </w:r>
          </w:p>
        </w:tc>
        <w:tc>
          <w:tcPr>
            <w:tcW w:w="1682" w:type="dxa"/>
            <w:tcBorders>
              <w:top w:val="single" w:sz="5" w:space="0" w:color="000000"/>
              <w:left w:val="single" w:sz="5" w:space="0" w:color="000000"/>
              <w:bottom w:val="single" w:sz="5" w:space="0" w:color="000000"/>
              <w:right w:val="single" w:sz="5" w:space="0" w:color="000000"/>
            </w:tcBorders>
          </w:tcPr>
          <w:p w14:paraId="1A956A8E" w14:textId="77777777" w:rsidR="00523D13" w:rsidRDefault="00523D13" w:rsidP="006B7BE0">
            <w:pPr>
              <w:jc w:val="center"/>
              <w:textAlignment w:val="baseline"/>
              <w:rPr>
                <w:rFonts w:ascii="Arial" w:eastAsia="Arial" w:hAnsi="Arial"/>
                <w:color w:val="000000"/>
                <w:sz w:val="24"/>
              </w:rPr>
            </w:pPr>
            <w:r>
              <w:rPr>
                <w:rFonts w:ascii="Arial" w:eastAsia="Arial" w:hAnsi="Arial"/>
                <w:color w:val="000000"/>
                <w:sz w:val="24"/>
              </w:rPr>
              <w:t>0</w:t>
            </w:r>
          </w:p>
        </w:tc>
      </w:tr>
      <w:tr w:rsidR="00523D13" w14:paraId="522C3C56" w14:textId="77777777" w:rsidTr="007F4CA7">
        <w:trPr>
          <w:trHeight w:hRule="exact" w:val="1225"/>
        </w:trPr>
        <w:tc>
          <w:tcPr>
            <w:tcW w:w="7615" w:type="dxa"/>
            <w:tcBorders>
              <w:top w:val="single" w:sz="5" w:space="0" w:color="000000"/>
              <w:left w:val="single" w:sz="5" w:space="0" w:color="000000"/>
              <w:bottom w:val="single" w:sz="5" w:space="0" w:color="000000"/>
              <w:right w:val="single" w:sz="5" w:space="0" w:color="000000"/>
            </w:tcBorders>
          </w:tcPr>
          <w:p w14:paraId="4915BFA3" w14:textId="77777777" w:rsidR="00523D13" w:rsidRDefault="00523D13" w:rsidP="006B7BE0">
            <w:pPr>
              <w:spacing w:after="36" w:line="282" w:lineRule="exact"/>
              <w:ind w:left="108" w:right="72"/>
              <w:jc w:val="both"/>
              <w:textAlignment w:val="baseline"/>
              <w:rPr>
                <w:rFonts w:ascii="Arial" w:eastAsia="Arial" w:hAnsi="Arial"/>
                <w:color w:val="000000"/>
              </w:rPr>
            </w:pPr>
            <w:r>
              <w:rPr>
                <w:rFonts w:ascii="Arial" w:eastAsia="Arial" w:hAnsi="Arial"/>
                <w:color w:val="000000"/>
              </w:rPr>
              <w:t>The number of places being made available in the special class catering for children</w:t>
            </w:r>
            <w:r w:rsidR="007F4CA7">
              <w:rPr>
                <w:rFonts w:ascii="Arial" w:eastAsia="Arial" w:hAnsi="Arial"/>
                <w:color w:val="000000"/>
              </w:rPr>
              <w:t xml:space="preserve"> with:</w:t>
            </w:r>
          </w:p>
          <w:p w14:paraId="62659EAA" w14:textId="77777777" w:rsidR="00523D13" w:rsidRDefault="00523D13" w:rsidP="006B7BE0">
            <w:pPr>
              <w:spacing w:after="36" w:line="282" w:lineRule="exact"/>
              <w:ind w:left="108" w:right="72"/>
              <w:jc w:val="both"/>
              <w:textAlignment w:val="baseline"/>
              <w:rPr>
                <w:rFonts w:ascii="Arial" w:eastAsia="Arial" w:hAnsi="Arial"/>
                <w:color w:val="000000"/>
              </w:rPr>
            </w:pPr>
            <w:r>
              <w:rPr>
                <w:rFonts w:ascii="Arial" w:eastAsia="Arial" w:hAnsi="Arial"/>
                <w:color w:val="000000"/>
              </w:rPr>
              <w:t>MGLD</w:t>
            </w:r>
          </w:p>
          <w:p w14:paraId="6F84C06A" w14:textId="77777777" w:rsidR="00523D13" w:rsidRDefault="00523D13" w:rsidP="006B7BE0">
            <w:pPr>
              <w:spacing w:after="36" w:line="282" w:lineRule="exact"/>
              <w:ind w:left="108" w:right="72"/>
              <w:jc w:val="both"/>
              <w:textAlignment w:val="baseline"/>
              <w:rPr>
                <w:rFonts w:ascii="Arial" w:eastAsia="Arial" w:hAnsi="Arial"/>
                <w:color w:val="000000"/>
              </w:rPr>
            </w:pPr>
            <w:r>
              <w:rPr>
                <w:rFonts w:ascii="Arial" w:eastAsia="Arial" w:hAnsi="Arial"/>
                <w:color w:val="000000"/>
              </w:rPr>
              <w:t xml:space="preserve">ASD Early Intervention </w:t>
            </w:r>
          </w:p>
        </w:tc>
        <w:tc>
          <w:tcPr>
            <w:tcW w:w="1682" w:type="dxa"/>
            <w:tcBorders>
              <w:top w:val="single" w:sz="5" w:space="0" w:color="000000"/>
              <w:left w:val="single" w:sz="5" w:space="0" w:color="000000"/>
              <w:bottom w:val="single" w:sz="5" w:space="0" w:color="000000"/>
              <w:right w:val="single" w:sz="5" w:space="0" w:color="000000"/>
            </w:tcBorders>
          </w:tcPr>
          <w:p w14:paraId="52D6887C" w14:textId="77777777" w:rsidR="00523D13" w:rsidRDefault="00523D13" w:rsidP="006B7BE0">
            <w:pPr>
              <w:jc w:val="center"/>
              <w:textAlignment w:val="baseline"/>
              <w:rPr>
                <w:rFonts w:ascii="Arial" w:eastAsia="Arial" w:hAnsi="Arial"/>
                <w:color w:val="000000"/>
                <w:sz w:val="24"/>
              </w:rPr>
            </w:pPr>
          </w:p>
          <w:p w14:paraId="0B3EDF22" w14:textId="77777777" w:rsidR="00523D13" w:rsidRDefault="00523D13" w:rsidP="006B7BE0">
            <w:pPr>
              <w:jc w:val="center"/>
              <w:textAlignment w:val="baseline"/>
              <w:rPr>
                <w:rFonts w:ascii="Arial" w:eastAsia="Arial" w:hAnsi="Arial"/>
                <w:color w:val="000000"/>
                <w:sz w:val="24"/>
              </w:rPr>
            </w:pPr>
          </w:p>
          <w:p w14:paraId="0602C5EA" w14:textId="77777777" w:rsidR="00523D13" w:rsidRDefault="007F4CA7" w:rsidP="007F4CA7">
            <w:pPr>
              <w:jc w:val="center"/>
              <w:textAlignment w:val="baseline"/>
              <w:rPr>
                <w:rFonts w:ascii="Arial" w:eastAsia="Arial" w:hAnsi="Arial"/>
                <w:color w:val="000000"/>
                <w:sz w:val="24"/>
              </w:rPr>
            </w:pPr>
            <w:r>
              <w:rPr>
                <w:rFonts w:ascii="Arial" w:eastAsia="Arial" w:hAnsi="Arial"/>
                <w:color w:val="000000"/>
                <w:sz w:val="24"/>
              </w:rPr>
              <w:t>6</w:t>
            </w:r>
          </w:p>
          <w:p w14:paraId="336F5C14" w14:textId="77777777" w:rsidR="00523D13" w:rsidRDefault="007F4CA7" w:rsidP="007F4CA7">
            <w:pPr>
              <w:jc w:val="center"/>
              <w:textAlignment w:val="baseline"/>
              <w:rPr>
                <w:rFonts w:ascii="Arial" w:eastAsia="Arial" w:hAnsi="Arial"/>
                <w:color w:val="000000"/>
                <w:sz w:val="24"/>
              </w:rPr>
            </w:pPr>
            <w:r>
              <w:rPr>
                <w:rFonts w:ascii="Arial" w:eastAsia="Arial" w:hAnsi="Arial"/>
                <w:color w:val="000000"/>
                <w:sz w:val="24"/>
              </w:rPr>
              <w:t>3</w:t>
            </w:r>
          </w:p>
        </w:tc>
      </w:tr>
    </w:tbl>
    <w:p w14:paraId="06139D9E" w14:textId="77777777" w:rsidR="00523D13" w:rsidRDefault="00523D13" w:rsidP="00523D13">
      <w:pPr>
        <w:spacing w:after="237" w:line="20" w:lineRule="exact"/>
      </w:pPr>
    </w:p>
    <w:p w14:paraId="399258DE" w14:textId="77777777" w:rsidR="00523D13" w:rsidRDefault="00523D13" w:rsidP="00523D13">
      <w:pPr>
        <w:pStyle w:val="ListParagraph"/>
        <w:spacing w:after="100" w:afterAutospacing="1" w:line="240" w:lineRule="auto"/>
        <w:ind w:left="0"/>
        <w:jc w:val="both"/>
        <w:rPr>
          <w:rFonts w:ascii="Arial" w:hAnsi="Arial" w:cs="Arial"/>
          <w:i/>
          <w:sz w:val="24"/>
          <w:szCs w:val="24"/>
        </w:rPr>
      </w:pPr>
    </w:p>
    <w:p w14:paraId="3E680567" w14:textId="77777777" w:rsidR="00523D13" w:rsidRPr="006B59A7" w:rsidRDefault="00523D13" w:rsidP="00523D13">
      <w:pPr>
        <w:pStyle w:val="ListParagraph"/>
        <w:spacing w:after="100" w:afterAutospacing="1" w:line="240" w:lineRule="auto"/>
        <w:ind w:left="0"/>
        <w:jc w:val="both"/>
        <w:rPr>
          <w:rFonts w:ascii="Arial" w:hAnsi="Arial" w:cs="Arial"/>
          <w:sz w:val="24"/>
          <w:szCs w:val="24"/>
        </w:rPr>
      </w:pPr>
      <w:r w:rsidRPr="006B59A7">
        <w:rPr>
          <w:rFonts w:ascii="Arial" w:hAnsi="Arial" w:cs="Arial"/>
          <w:sz w:val="24"/>
          <w:szCs w:val="24"/>
        </w:rPr>
        <w:t xml:space="preserve">The Convent Junior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37A42892" w14:textId="77777777" w:rsidR="00523D13" w:rsidRPr="006B59A7" w:rsidRDefault="00523D13" w:rsidP="00523D13">
      <w:pPr>
        <w:pStyle w:val="ListParagraph"/>
        <w:spacing w:after="100" w:afterAutospacing="1" w:line="240" w:lineRule="auto"/>
        <w:ind w:left="0"/>
        <w:jc w:val="both"/>
        <w:rPr>
          <w:rFonts w:ascii="Arial" w:hAnsi="Arial" w:cs="Arial"/>
          <w:sz w:val="24"/>
          <w:szCs w:val="24"/>
        </w:rPr>
      </w:pPr>
    </w:p>
    <w:p w14:paraId="2FB52EF3" w14:textId="77777777" w:rsidR="00523D13" w:rsidRDefault="00523D13" w:rsidP="00523D13">
      <w:pPr>
        <w:pStyle w:val="ListParagraph"/>
        <w:spacing w:after="100" w:afterAutospacing="1" w:line="240" w:lineRule="auto"/>
        <w:ind w:left="0"/>
        <w:jc w:val="both"/>
        <w:sectPr w:rsidR="00523D13">
          <w:pgSz w:w="11904" w:h="16843"/>
          <w:pgMar w:top="840" w:right="1167" w:bottom="2307" w:left="1277" w:header="720" w:footer="720" w:gutter="0"/>
          <w:cols w:space="720"/>
        </w:sectPr>
      </w:pPr>
      <w:r w:rsidRPr="006B59A7">
        <w:rPr>
          <w:rFonts w:ascii="Arial" w:hAnsi="Arial" w:cs="Arial"/>
          <w:sz w:val="24"/>
          <w:szCs w:val="24"/>
        </w:rPr>
        <w:t>The Convent Junior School will comply with any direction served on the patron or the board, as the case may be, under section 37A and any direction served on the board under sectio</w:t>
      </w:r>
      <w:r w:rsidR="007F4CA7">
        <w:rPr>
          <w:rFonts w:ascii="Arial" w:hAnsi="Arial" w:cs="Arial"/>
          <w:sz w:val="24"/>
          <w:szCs w:val="24"/>
        </w:rPr>
        <w:t>n 67(4B) of the Education Act.</w:t>
      </w:r>
    </w:p>
    <w:p w14:paraId="54D6E5CF" w14:textId="77777777" w:rsidR="00523D13" w:rsidRDefault="00523D13" w:rsidP="00523D13"/>
    <w:sectPr w:rsidR="00523D13">
      <w:pgSz w:w="11904" w:h="16843"/>
      <w:pgMar w:top="940" w:right="744" w:bottom="118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13"/>
    <w:rsid w:val="00523D13"/>
    <w:rsid w:val="007048D4"/>
    <w:rsid w:val="007F4CA7"/>
    <w:rsid w:val="00BA1192"/>
    <w:rsid w:val="00DC4B38"/>
    <w:rsid w:val="00E22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B64F"/>
  <w15:chartTrackingRefBased/>
  <w15:docId w15:val="{86250013-7F0C-4D72-B66B-E907A464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3D13"/>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D13"/>
    <w:rPr>
      <w:color w:val="0563C1" w:themeColor="hyperlink"/>
      <w:u w:val="single"/>
    </w:rPr>
  </w:style>
  <w:style w:type="paragraph" w:styleId="ListParagraph">
    <w:name w:val="List Paragraph"/>
    <w:basedOn w:val="Normal"/>
    <w:uiPriority w:val="34"/>
    <w:qFormat/>
    <w:rsid w:val="00523D13"/>
    <w:pPr>
      <w:spacing w:after="160" w:line="259" w:lineRule="auto"/>
      <w:ind w:left="720"/>
      <w:contextualSpacing/>
    </w:pPr>
    <w:rPr>
      <w:rFonts w:asciiTheme="minorHAnsi" w:eastAsiaTheme="minorHAnsi" w:hAnsiTheme="minorHAnsi" w:cstheme="minorBid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onventjuniorschool.ie" TargetMode="External"/><Relationship Id="rId3" Type="http://schemas.openxmlformats.org/officeDocument/2006/relationships/customXml" Target="../customXml/item3.xml"/><Relationship Id="rId7" Type="http://schemas.openxmlformats.org/officeDocument/2006/relationships/hyperlink" Target="http://www.conventjuniorschoo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4ba7df3-b82a-45ad-9b2d-fac4e2f3a2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82CE879BF0042AA3AFACDDE1341A2" ma:contentTypeVersion="18" ma:contentTypeDescription="Create a new document." ma:contentTypeScope="" ma:versionID="f6da8c83b43e1e9e5cbeaa3580559293">
  <xsd:schema xmlns:xsd="http://www.w3.org/2001/XMLSchema" xmlns:xs="http://www.w3.org/2001/XMLSchema" xmlns:p="http://schemas.microsoft.com/office/2006/metadata/properties" xmlns:ns3="54ba7df3-b82a-45ad-9b2d-fac4e2f3a2de" xmlns:ns4="cf51814b-648d-4142-a2c5-1df6e579f17a" targetNamespace="http://schemas.microsoft.com/office/2006/metadata/properties" ma:root="true" ma:fieldsID="edf42f98f36e97c3327a15f987f0e8e0" ns3:_="" ns4:_="">
    <xsd:import namespace="54ba7df3-b82a-45ad-9b2d-fac4e2f3a2de"/>
    <xsd:import namespace="cf51814b-648d-4142-a2c5-1df6e579f1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a7df3-b82a-45ad-9b2d-fac4e2f3a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51814b-648d-4142-a2c5-1df6e579f1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F6A81-38B5-453B-8F2C-746D5BB17754}">
  <ds:schemaRefs>
    <ds:schemaRef ds:uri="http://schemas.microsoft.com/sharepoint/v3/contenttype/forms"/>
  </ds:schemaRefs>
</ds:datastoreItem>
</file>

<file path=customXml/itemProps2.xml><?xml version="1.0" encoding="utf-8"?>
<ds:datastoreItem xmlns:ds="http://schemas.openxmlformats.org/officeDocument/2006/customXml" ds:itemID="{B52E9004-CA74-409A-ACB9-7D9056E10E87}">
  <ds:schemaRefs>
    <ds:schemaRef ds:uri="http://schemas.microsoft.com/office/2006/metadata/properties"/>
    <ds:schemaRef ds:uri="cf51814b-648d-4142-a2c5-1df6e579f17a"/>
    <ds:schemaRef ds:uri="http://purl.org/dc/terms/"/>
    <ds:schemaRef ds:uri="http://schemas.openxmlformats.org/package/2006/metadata/core-properties"/>
    <ds:schemaRef ds:uri="http://schemas.microsoft.com/office/2006/documentManagement/types"/>
    <ds:schemaRef ds:uri="54ba7df3-b82a-45ad-9b2d-fac4e2f3a2de"/>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ED294B-DC04-4C38-A773-4F4FFFB5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a7df3-b82a-45ad-9b2d-fac4e2f3a2de"/>
    <ds:schemaRef ds:uri="cf51814b-648d-4142-a2c5-1df6e579f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Sabia</cp:lastModifiedBy>
  <cp:revision>2</cp:revision>
  <dcterms:created xsi:type="dcterms:W3CDTF">2024-01-31T12:50:00Z</dcterms:created>
  <dcterms:modified xsi:type="dcterms:W3CDTF">2024-01-31T12:50:00Z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0x010100BF782CE879BF0042AA3AFACDDE1341A2</vt:lpwstr>
  </property>
</Properties>
</file>